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6646" w14:textId="58688396" w:rsidR="00A74705" w:rsidRDefault="00A74705" w:rsidP="004000C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kk-KZ"/>
        </w:rPr>
      </w:pPr>
      <w:bookmarkStart w:id="0" w:name="_GoBack"/>
      <w:r w:rsidRPr="004000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kk-KZ"/>
        </w:rPr>
        <w:t>7 самых удивительных «теплиц» мира</w:t>
      </w:r>
    </w:p>
    <w:bookmarkEnd w:id="0"/>
    <w:p w14:paraId="3C8CEC3B" w14:textId="77777777" w:rsidR="0026659A" w:rsidRPr="004000C1" w:rsidRDefault="0026659A" w:rsidP="004000C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kk-KZ"/>
        </w:rPr>
      </w:pPr>
    </w:p>
    <w:p w14:paraId="1DB4276B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32B141DD" wp14:editId="55389439">
            <wp:extent cx="6191250" cy="4638675"/>
            <wp:effectExtent l="0" t="0" r="0" b="9525"/>
            <wp:docPr id="1" name="Рисунок 1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8B44B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Теплица - это искусственная экосистема, позволяющая выращивать более южные культуры круглый год, сажать и убирать урожай раньше срока.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В России с её суровым климатом теплицы получили наибольшее распространение. Трудно найти участок, где бы ни возвышалась эта конструкция из железа и стекла или его заменителя. Вкрапления искусственных экосистем забрались далеко за полярный круг и "расширили ареал" обитания южных растений. В нашей статье речь пойдёт о не совсем обычных теплицах.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Королевская оранжерея в Лакене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Расположенный у королевского замка Лакен в Брюсселе (Бельгия) комплекс оранжерей занимает площадь более 25000 квадратных метров. Теплицы были сооружены по указанию короля Бельгии Леопольда в 19 веке и помимо всего включают в себя церковь и куполообразную оранжерею-часовню. Посетителей в "королевскую теплицу" пускают раз в год, во время массового цветения "тепличных" растений. </w:t>
      </w:r>
    </w:p>
    <w:p w14:paraId="2358EAF2" w14:textId="56A998C1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lastRenderedPageBreak/>
        <w:br/>
      </w:r>
    </w:p>
    <w:p w14:paraId="253A0CCC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769B3FD9" wp14:editId="3CED4C50">
            <wp:extent cx="6191250" cy="3648075"/>
            <wp:effectExtent l="0" t="0" r="0" b="9525"/>
            <wp:docPr id="2" name="Рисунок 2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769562DD" wp14:editId="5BFEB544">
            <wp:extent cx="6191250" cy="4267200"/>
            <wp:effectExtent l="0" t="0" r="0" b="0"/>
            <wp:docPr id="3" name="Рисунок 3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lastRenderedPageBreak/>
        <w:t> </w:t>
      </w: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557CCAA4" wp14:editId="2F76E6B9">
            <wp:extent cx="6191250" cy="8248650"/>
            <wp:effectExtent l="0" t="0" r="0" b="0"/>
            <wp:docPr id="4" name="Рисунок 4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9C181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74515211" w14:textId="591B3BD9" w:rsidR="00A74705" w:rsidRPr="004000C1" w:rsidRDefault="0026659A" w:rsidP="004000C1">
      <w:pPr>
        <w:pBdr>
          <w:top w:val="single" w:sz="18" w:space="8" w:color="F8F8F8"/>
          <w:left w:val="single" w:sz="18" w:space="8" w:color="F8F8F8"/>
          <w:bottom w:val="single" w:sz="18" w:space="8" w:color="F8F8F8"/>
          <w:right w:val="single" w:sz="18" w:space="8" w:color="F8F8F8"/>
        </w:pBdr>
        <w:shd w:val="clear" w:color="auto" w:fill="FFFFFF"/>
        <w:spacing w:after="0" w:line="240" w:lineRule="auto"/>
        <w:ind w:left="150" w:right="15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hyperlink r:id="rId8" w:history="1">
        <w:r w:rsidR="00A74705" w:rsidRPr="004000C1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kk-KZ"/>
          </w:rPr>
          <w:t>Цитрусовые рощи — в донецком посёлке</w:t>
        </w:r>
      </w:hyperlink>
    </w:p>
    <w:p w14:paraId="4BCA8F52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Райский проект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</w:p>
    <w:p w14:paraId="12D53534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Эта искусственная биосфера находится в Корнуолле (Юго-западная Англия). Со времени первого открытия (2001 год) эту гигантскую оранжерею уже посетило более 6 миллионов человек. Искусственно созданные биомы этой оранжереи вместили около миллиона растений со всех уголков Земли из различных климатических зон. </w:t>
      </w:r>
    </w:p>
    <w:p w14:paraId="70BA130F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Железный каркас из труб в виде сот с пластмассовыми окнами позволил отказаться от колон, поддерживающих свод. Биом одного лишь тропического леса занимает около 1600 квадратных метров. При этом купол достигает высоты 55 метров при длине 200 метров и ширине 100 метров! 43% от всего количества воды, необходимого для полива всего этого растительного биоразнообразия, покрывается за счёт дождевой воды, которая улавливается с помощью специальных водозаборников. </w:t>
      </w:r>
    </w:p>
    <w:p w14:paraId="6EC65F11" w14:textId="2D7A0742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4B3A09FC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10714FC1" wp14:editId="660D55CF">
            <wp:extent cx="6191250" cy="4638675"/>
            <wp:effectExtent l="0" t="0" r="0" b="9525"/>
            <wp:docPr id="6" name="Рисунок 6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E0CE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lastRenderedPageBreak/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Кристальный дворец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</w:p>
    <w:p w14:paraId="58F6DFCF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Кристальный дворец располагался в Гайд-парке Лондона и, наверное, являлся одной из самых крупных конструкций мира, возведённых из железа и стекла. "Теплица-дворец" был построен в конце 19 века принцем Альбертом для проведения ярмарки. Таким образом принц решил "похвастать" индустриальными достижениями Великобритании перед делегатами других стран. В кристальном дворце одновременно расположилось более 13000 выставок, которые посетили более 6 миллионов человек.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После закрытия ярмарки дворец был перенесён на юг Лондона, а в начале 20-века демонтирован. </w:t>
      </w:r>
    </w:p>
    <w:p w14:paraId="0C9DD74D" w14:textId="11F4FDD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1E5954C7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28A1D6F8" wp14:editId="63C0A9BB">
            <wp:extent cx="5619750" cy="3733800"/>
            <wp:effectExtent l="0" t="0" r="0" b="0"/>
            <wp:docPr id="7" name="Рисунок 7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CDE29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"Дом-теплица"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Оригинальнее идеи жить в "доме-теплице" придумать сложно. Выращивать овощи и фрукты можно прямо в доме. Чтобы в доме было уютнее при наступлении сумерок, имеется передвижной деревянный каркас длинной 28 метров. Думаю, что у хозяев, живущих в этом доме, складывается впечатление, что они вернулись в лоно природы. </w:t>
      </w:r>
    </w:p>
    <w:p w14:paraId="64162BC9" w14:textId="0E63B106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lastRenderedPageBreak/>
        <w:br/>
      </w:r>
    </w:p>
    <w:p w14:paraId="419AA186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713C4944" wp14:editId="30D3A9D8">
            <wp:extent cx="6191250" cy="4143375"/>
            <wp:effectExtent l="0" t="0" r="0" b="9525"/>
            <wp:docPr id="8" name="Рисунок 8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373E9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6C0F868D" w14:textId="77777777" w:rsidR="004000C1" w:rsidRDefault="00A74705" w:rsidP="004000C1">
      <w:pPr>
        <w:pBdr>
          <w:top w:val="single" w:sz="18" w:space="8" w:color="F8F8F8"/>
          <w:left w:val="single" w:sz="18" w:space="8" w:color="F8F8F8"/>
          <w:bottom w:val="single" w:sz="18" w:space="8" w:color="F8F8F8"/>
          <w:right w:val="single" w:sz="18" w:space="8" w:color="F8F8F8"/>
        </w:pBdr>
        <w:shd w:val="clear" w:color="auto" w:fill="FFFFFF"/>
        <w:spacing w:after="0" w:line="240" w:lineRule="auto"/>
        <w:ind w:left="150" w:right="1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4000C1">
        <w:rPr>
          <w:rFonts w:ascii="Times New Roman" w:eastAsia="Times New Roman" w:hAnsi="Times New Roman" w:cs="Times New Roman"/>
          <w:noProof/>
          <w:color w:val="008000"/>
          <w:sz w:val="28"/>
          <w:szCs w:val="28"/>
          <w:bdr w:val="none" w:sz="0" w:space="0" w:color="auto" w:frame="1"/>
          <w:lang w:eastAsia="kk-KZ"/>
        </w:rPr>
        <w:drawing>
          <wp:inline distT="0" distB="0" distL="0" distR="0" wp14:anchorId="43278BED" wp14:editId="5F2FCF60">
            <wp:extent cx="5057775" cy="3486150"/>
            <wp:effectExtent l="0" t="0" r="9525" b="0"/>
            <wp:docPr id="9" name="Рисунок 9" descr="Что выращивать в теплиц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то выращивать в теплиц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4B7F68B2" w14:textId="77777777" w:rsidR="004000C1" w:rsidRDefault="004000C1" w:rsidP="004000C1">
      <w:pPr>
        <w:pBdr>
          <w:top w:val="single" w:sz="18" w:space="8" w:color="F8F8F8"/>
          <w:left w:val="single" w:sz="18" w:space="8" w:color="F8F8F8"/>
          <w:bottom w:val="single" w:sz="18" w:space="8" w:color="F8F8F8"/>
          <w:right w:val="single" w:sz="18" w:space="8" w:color="F8F8F8"/>
        </w:pBdr>
        <w:shd w:val="clear" w:color="auto" w:fill="FFFFFF"/>
        <w:spacing w:after="0" w:line="240" w:lineRule="auto"/>
        <w:ind w:left="150" w:right="1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85DF7F0" w14:textId="77777777" w:rsidR="004000C1" w:rsidRDefault="004000C1" w:rsidP="004000C1">
      <w:pPr>
        <w:pBdr>
          <w:top w:val="single" w:sz="18" w:space="8" w:color="F8F8F8"/>
          <w:left w:val="single" w:sz="18" w:space="8" w:color="F8F8F8"/>
          <w:bottom w:val="single" w:sz="18" w:space="8" w:color="F8F8F8"/>
          <w:right w:val="single" w:sz="18" w:space="8" w:color="F8F8F8"/>
        </w:pBdr>
        <w:shd w:val="clear" w:color="auto" w:fill="FFFFFF"/>
        <w:spacing w:after="0" w:line="240" w:lineRule="auto"/>
        <w:ind w:left="150" w:right="15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4F29081" w14:textId="71E063B4" w:rsidR="00A74705" w:rsidRPr="004000C1" w:rsidRDefault="0026659A" w:rsidP="004000C1">
      <w:pPr>
        <w:pBdr>
          <w:top w:val="single" w:sz="18" w:space="8" w:color="F8F8F8"/>
          <w:left w:val="single" w:sz="18" w:space="8" w:color="F8F8F8"/>
          <w:bottom w:val="single" w:sz="18" w:space="8" w:color="F8F8F8"/>
          <w:right w:val="single" w:sz="18" w:space="8" w:color="F8F8F8"/>
        </w:pBdr>
        <w:shd w:val="clear" w:color="auto" w:fill="FFFFFF"/>
        <w:spacing w:after="0" w:line="240" w:lineRule="auto"/>
        <w:ind w:left="150" w:right="15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hyperlink r:id="rId14" w:history="1">
        <w:r w:rsidR="00A74705" w:rsidRPr="004000C1">
          <w:rPr>
            <w:rFonts w:ascii="Times New Roman" w:eastAsia="Times New Roman" w:hAnsi="Times New Roman" w:cs="Times New Roman"/>
            <w:color w:val="008000"/>
            <w:sz w:val="28"/>
            <w:szCs w:val="28"/>
            <w:u w:val="single"/>
            <w:bdr w:val="none" w:sz="0" w:space="0" w:color="auto" w:frame="1"/>
            <w:lang w:eastAsia="kk-KZ"/>
          </w:rPr>
          <w:t>Что выращивать в теплице</w:t>
        </w:r>
      </w:hyperlink>
    </w:p>
    <w:p w14:paraId="42BECC55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Озеленение Сахары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</w:p>
    <w:p w14:paraId="15CAD923" w14:textId="77777777" w:rsid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В холодных странах оранжереи, теплицы и парники сооружаются, чтобы искусственно создать более тёплую окружающую среду растительным организмам. В жарких странах - всё наоборот. Оранжерея - выступает спасительным экраном, защищающим растения от горячего и сухого воздуха. Испаряющаяся влага остаётся в замкнутой системе оранжереи.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В настоящее время на стадии проектирования находится амбициозный проект по озеленению Сахары. Вода необходимая для полива растений и увлажнения воздуха "теплиц" создатели проекта собираются получать посредством дистилляции морской воды. Дистилляция будет происходить за счёт энергии Солнца. Подобные теплицы уже функционируют в Тенерифе, Омане и Объединенных Арабских Эмиратах. </w:t>
      </w:r>
    </w:p>
    <w:p w14:paraId="089E7D0F" w14:textId="21F8C47F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433053E8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48336C44" wp14:editId="77CD5719">
            <wp:extent cx="6191250" cy="3619500"/>
            <wp:effectExtent l="0" t="0" r="0" b="0"/>
            <wp:docPr id="10" name="Рисунок 10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FD29C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Zonneterp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 xml:space="preserve">Голландская компания Zonneterp задумала возвести искусственную замкнутую экосистему. Суть проекта заключается в следующем. В большинстве оранжерей избавляются от избыточного тепла посредством 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lastRenderedPageBreak/>
        <w:t>открытия окон. Голландцы считают, что это не рационально. Они предлагают посредством водотоков выводить излишки тепла. Это тепло аккумулируется и используется для отопления оранжереи ночью и в холодное время года. Запасённого тепла также хватает на отопление нескольких зданий. Испаряющаяся избыточная чистая влага тоже не должна пропадать зря. Она будет конденсироваться и поступать в систему питьевого водоснабжения.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6A0F70A7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drawing>
          <wp:inline distT="0" distB="0" distL="0" distR="0" wp14:anchorId="1B935797" wp14:editId="7E93F8EB">
            <wp:extent cx="6191250" cy="4152900"/>
            <wp:effectExtent l="0" t="0" r="0" b="0"/>
            <wp:docPr id="11" name="Рисунок 11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1A988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hyperlink r:id="rId17" w:history="1">
        <w:r w:rsidRPr="004000C1">
          <w:rPr>
            <w:rFonts w:ascii="Times New Roman" w:eastAsia="Times New Roman" w:hAnsi="Times New Roman" w:cs="Times New Roman"/>
            <w:b/>
            <w:bCs/>
            <w:color w:val="008000"/>
            <w:sz w:val="28"/>
            <w:szCs w:val="28"/>
            <w:u w:val="single"/>
            <w:bdr w:val="none" w:sz="0" w:space="0" w:color="auto" w:frame="1"/>
            <w:lang w:eastAsia="kk-KZ"/>
          </w:rPr>
          <w:t>Земля</w:t>
        </w:r>
      </w:hyperlink>
      <w:r w:rsidRPr="004000C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kk-KZ"/>
        </w:rPr>
        <w:t> Танет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t> </w:t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  <w:t>Земля Танет, наверное будет самой большой оранжереей в мире. Стеклом необходимым для её сооружения можно будет покрыть 80 футбольных полей. С использованием гидропонной технологии 90 гектар "полей" (иначе не скажешь) оранжереи обойдутся в 80 миллионов фунтов стерлингов. В этой гигантской теплице найдётся место для 1,3 миллиона растений томатов, перца и огурцов. Еженедельно оранжерея будет производить 2,5 миллионов помидоров!</w:t>
      </w:r>
    </w:p>
    <w:p w14:paraId="56B1B1B4" w14:textId="77777777" w:rsidR="00A74705" w:rsidRPr="004000C1" w:rsidRDefault="00A74705" w:rsidP="004000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  <w:r w:rsidRPr="004000C1"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  <w:br/>
      </w:r>
    </w:p>
    <w:p w14:paraId="79FB246C" w14:textId="77777777" w:rsidR="00A74705" w:rsidRPr="004000C1" w:rsidRDefault="00A74705" w:rsidP="004000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kk-KZ"/>
        </w:rPr>
      </w:pPr>
      <w:r w:rsidRPr="004000C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kk-KZ"/>
        </w:rPr>
        <w:lastRenderedPageBreak/>
        <w:drawing>
          <wp:inline distT="0" distB="0" distL="0" distR="0" wp14:anchorId="0DC15100" wp14:editId="4C4D29C4">
            <wp:extent cx="5238750" cy="3028950"/>
            <wp:effectExtent l="0" t="0" r="0" b="0"/>
            <wp:docPr id="12" name="Рисунок 12" descr="7 самых удивительных теплиц ми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 самых удивительных теплиц мир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6A703" w14:textId="77777777" w:rsidR="000C5BBE" w:rsidRPr="004000C1" w:rsidRDefault="000C5BBE" w:rsidP="00400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BBE" w:rsidRPr="0040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82"/>
    <w:rsid w:val="000C5BBE"/>
    <w:rsid w:val="0026659A"/>
    <w:rsid w:val="004000C1"/>
    <w:rsid w:val="00616182"/>
    <w:rsid w:val="00A74705"/>
    <w:rsid w:val="00C3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BF0F"/>
  <w15:chartTrackingRefBased/>
  <w15:docId w15:val="{C22FA046-A3A5-4ACA-9C1E-26F729C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logy.md/page/citrusovye-roshhi-v-doneckom-posjolke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ecology.md/page/chto-vyrashhivat-v-teplice" TargetMode="External"/><Relationship Id="rId17" Type="http://schemas.openxmlformats.org/officeDocument/2006/relationships/hyperlink" Target="http://ecology.md/tag/%D0%B7%D0%B5%D0%BC%D0%BB%D1%8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://ecology.md/page/chto-vyrashhivat-v-tepl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8</cp:revision>
  <dcterms:created xsi:type="dcterms:W3CDTF">2018-04-18T03:46:00Z</dcterms:created>
  <dcterms:modified xsi:type="dcterms:W3CDTF">2018-04-18T04:28:00Z</dcterms:modified>
</cp:coreProperties>
</file>