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B051" w14:textId="2C420C53" w:rsidR="002F4CF5" w:rsidRPr="002F4CF5" w:rsidRDefault="002F4CF5" w:rsidP="002F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195D8A" wp14:editId="428B0FAC">
            <wp:simplePos x="0" y="0"/>
            <wp:positionH relativeFrom="column">
              <wp:posOffset>-714375</wp:posOffset>
            </wp:positionH>
            <wp:positionV relativeFrom="paragraph">
              <wp:posOffset>1183640</wp:posOffset>
            </wp:positionV>
            <wp:extent cx="4678680" cy="6324600"/>
            <wp:effectExtent l="0" t="0" r="7620" b="0"/>
            <wp:wrapTight wrapText="bothSides">
              <wp:wrapPolygon edited="0">
                <wp:start x="0" y="0"/>
                <wp:lineTo x="0" y="21535"/>
                <wp:lineTo x="21547" y="21535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CF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16 января</w:t>
      </w:r>
      <w:r w:rsidRPr="002F4CF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kk-KZ" w:eastAsia="ru-KZ"/>
        </w:rPr>
        <w:t xml:space="preserve"> 2024 года </w:t>
      </w:r>
      <w:r w:rsidRPr="002F4CF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 xml:space="preserve"> </w:t>
      </w:r>
      <w:r w:rsidRPr="002F4C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УИП </w:t>
      </w:r>
      <w:proofErr w:type="spellStart"/>
      <w:r w:rsidRPr="002F4C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Бейсекеевой</w:t>
      </w:r>
      <w:proofErr w:type="spellEnd"/>
      <w:r w:rsidRPr="002F4C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З.Р. с учащимися 6-7 классов проведена профилактическая беседа на тему </w:t>
      </w:r>
      <w:r w:rsidRPr="002F4CF5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ru-KZ" w:eastAsia="ru-KZ"/>
        </w:rPr>
        <w:t>«Противодействие и распространение заведомо ложных сообщений об акте терроризма»</w:t>
      </w:r>
      <w:r w:rsidRPr="002F4C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В ходе беседы учащимся было разъяснено, что в случае ложного сообщения об акте терроризма наступает уголовная ответственность. Прежде чем «пошутить», надо хорошо подумать об ответственности и последствиях.</w:t>
      </w:r>
    </w:p>
    <w:p w14:paraId="787EFEF2" w14:textId="78BE013A" w:rsidR="002F4CF5" w:rsidRPr="002F4CF5" w:rsidRDefault="002F4CF5" w:rsidP="002F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2F4C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Зачастую подростки рассчитывают на то, что сообщив по телефону о заложенном взрывном устройстве , их причастность к совершению такого деяния никто не установит. Однако, это является заблуждением , так как в современном мире, правоохранительные органы обладают необходимыми ресурсами, позволяющими элементарно установить не только владельца и номер телефона с которого сообщили о задолженности взрывном устройстве , но и место , с которого был осуществлен звонок. </w:t>
      </w:r>
    </w:p>
    <w:p w14:paraId="3B077CDB" w14:textId="002DFC76" w:rsidR="002F4CF5" w:rsidRDefault="002F4CF5" w:rsidP="002F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2F4CF5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Ребята были ознакомлены со статьей 273 Уголовного Кодекса РК , за нарушение которых, лица их нарушившие могут быть привлечены к уголовной ответственности .</w:t>
      </w:r>
    </w:p>
    <w:p w14:paraId="5B7E2FCC" w14:textId="77777777" w:rsidR="002F4CF5" w:rsidRPr="002F4CF5" w:rsidRDefault="002F4CF5" w:rsidP="002F4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</w:p>
    <w:p w14:paraId="75053A44" w14:textId="551D0A1C" w:rsidR="00E733E3" w:rsidRPr="002F4CF5" w:rsidRDefault="00E733E3" w:rsidP="002F4C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A3F5B4" w14:textId="77777777" w:rsidR="002F4CF5" w:rsidRPr="002F4CF5" w:rsidRDefault="002F4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CF5" w:rsidRPr="002F4CF5" w:rsidSect="002F4CF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F5"/>
    <w:rsid w:val="001D260E"/>
    <w:rsid w:val="002F4CF5"/>
    <w:rsid w:val="00BD4E0B"/>
    <w:rsid w:val="00E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6ECA"/>
  <w15:chartTrackingRefBased/>
  <w15:docId w15:val="{8B1EBD57-43B5-444B-9549-60169D4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2024-01-17T03:38:00Z</cp:lastPrinted>
  <dcterms:created xsi:type="dcterms:W3CDTF">2024-01-17T03:35:00Z</dcterms:created>
  <dcterms:modified xsi:type="dcterms:W3CDTF">2024-01-17T03:39:00Z</dcterms:modified>
</cp:coreProperties>
</file>