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4B6" w:rsidRPr="001544B6" w:rsidRDefault="001544B6" w:rsidP="00E74BE0">
      <w:pPr>
        <w:spacing w:before="100" w:beforeAutospacing="1" w:after="100" w:afterAutospacing="1" w:line="240" w:lineRule="auto"/>
        <w:ind w:left="-709" w:hanging="142"/>
        <w:jc w:val="center"/>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8"/>
          <w:szCs w:val="28"/>
          <w:lang w:eastAsia="ru-RU"/>
        </w:rPr>
        <w:t xml:space="preserve">  </w:t>
      </w:r>
      <w:r w:rsidR="002972A0" w:rsidRPr="001544B6">
        <w:rPr>
          <w:rFonts w:ascii="Times New Roman" w:eastAsia="Times New Roman" w:hAnsi="Times New Roman" w:cs="Times New Roman"/>
          <w:b/>
          <w:bCs/>
          <w:color w:val="000000"/>
          <w:sz w:val="24"/>
          <w:szCs w:val="24"/>
          <w:lang w:eastAsia="ru-RU"/>
        </w:rPr>
        <w:t>Заман талабына сай пән мұғалімдерінің STEM-ді қолдану құзыреттілігі арқылы кәсіби шеберліктерін зерттеу</w:t>
      </w:r>
      <w:r w:rsidRPr="001544B6">
        <w:rPr>
          <w:rFonts w:ascii="Times New Roman" w:eastAsia="Times New Roman" w:hAnsi="Times New Roman" w:cs="Times New Roman"/>
          <w:b/>
          <w:bCs/>
          <w:color w:val="000000"/>
          <w:sz w:val="24"/>
          <w:szCs w:val="24"/>
          <w:lang w:val="kk-KZ" w:eastAsia="ru-RU"/>
        </w:rPr>
        <w:t xml:space="preserve"> </w:t>
      </w:r>
    </w:p>
    <w:p w:rsidR="002972A0" w:rsidRPr="001544B6" w:rsidRDefault="001544B6" w:rsidP="00E74BE0">
      <w:pPr>
        <w:spacing w:before="100" w:beforeAutospacing="1" w:after="100" w:afterAutospacing="1" w:line="240" w:lineRule="auto"/>
        <w:ind w:left="-709" w:hanging="142"/>
        <w:jc w:val="center"/>
        <w:rPr>
          <w:rFonts w:ascii="Times New Roman" w:eastAsia="Times New Roman" w:hAnsi="Times New Roman" w:cs="Times New Roman"/>
          <w:color w:val="000000"/>
          <w:sz w:val="24"/>
          <w:szCs w:val="24"/>
          <w:lang w:val="kk-KZ" w:eastAsia="ru-RU"/>
        </w:rPr>
      </w:pPr>
      <w:r w:rsidRPr="001544B6">
        <w:rPr>
          <w:rFonts w:ascii="Times New Roman" w:eastAsia="Times New Roman" w:hAnsi="Times New Roman" w:cs="Times New Roman"/>
          <w:b/>
          <w:bCs/>
          <w:color w:val="000000"/>
          <w:sz w:val="24"/>
          <w:szCs w:val="24"/>
          <w:lang w:val="kk-KZ" w:eastAsia="ru-RU"/>
        </w:rPr>
        <w:t xml:space="preserve">МАҚСАТЫ: </w:t>
      </w:r>
      <w:r w:rsidRPr="001544B6">
        <w:rPr>
          <w:rFonts w:ascii="Times New Roman" w:hAnsi="Times New Roman" w:cs="Times New Roman"/>
          <w:b/>
          <w:bCs/>
          <w:color w:val="000000"/>
          <w:sz w:val="24"/>
          <w:szCs w:val="24"/>
          <w:lang w:val="kk-KZ"/>
        </w:rPr>
        <w:t>Мұғалімдердің кәсіби шеберліктерін STEM арқылы зерттеу</w:t>
      </w:r>
    </w:p>
    <w:p w:rsidR="001544B6" w:rsidRPr="001544B6" w:rsidRDefault="001544B6" w:rsidP="001544B6">
      <w:pPr>
        <w:spacing w:before="100" w:beforeAutospacing="1" w:after="100" w:afterAutospacing="1" w:line="240" w:lineRule="auto"/>
        <w:ind w:left="-142"/>
        <w:rPr>
          <w:rFonts w:ascii="Times New Roman" w:eastAsia="Times New Roman" w:hAnsi="Times New Roman" w:cs="Times New Roman"/>
          <w:sz w:val="24"/>
          <w:szCs w:val="24"/>
          <w:lang w:val="kk-KZ" w:eastAsia="ru-RU"/>
        </w:rPr>
      </w:pPr>
      <w:r w:rsidRPr="001544B6">
        <w:rPr>
          <w:rFonts w:ascii="Times New Roman" w:eastAsia="Times New Roman" w:hAnsi="Times New Roman" w:cs="Times New Roman"/>
          <w:sz w:val="24"/>
          <w:szCs w:val="24"/>
          <w:lang w:val="kk-KZ" w:eastAsia="ru-RU"/>
        </w:rPr>
        <w:t xml:space="preserve">  Қазіргі заман талабына сай адам іс-әрекетінің барлық салаларында еркін қолданысқа енген ақпараттық технологиялар біздің күнделікті өміріміздің ажырамас бөлігі болып табылады. Ақпараттық технологияларды тиімді қолдану сандық үлгіде көрсетілген әртүрлі ақпараттың түрлерімен жұмыс істеу үдерісін тездетеді және жеңілдетеді. Білім берудің басым бағыттарының бірі оқушылардың компьютерлік сауаттылығын қалыптастыру болып табылады. Компьютерлік сауаттылықты қалыптастыру ғылым, техника, медицина, білім беру және мәдениет саласынына негізгі әсерін тигізуі мүмкін.</w:t>
      </w:r>
    </w:p>
    <w:p w:rsidR="001544B6" w:rsidRPr="001544B6" w:rsidRDefault="001544B6" w:rsidP="001544B6">
      <w:pPr>
        <w:spacing w:before="100" w:beforeAutospacing="1" w:after="100" w:afterAutospacing="1" w:line="240" w:lineRule="auto"/>
        <w:rPr>
          <w:rFonts w:ascii="Times New Roman" w:eastAsia="Times New Roman" w:hAnsi="Times New Roman" w:cs="Times New Roman"/>
          <w:sz w:val="24"/>
          <w:szCs w:val="24"/>
          <w:lang w:val="kk-KZ" w:eastAsia="ru-RU"/>
        </w:rPr>
      </w:pPr>
      <w:r w:rsidRPr="001544B6">
        <w:rPr>
          <w:rFonts w:ascii="Times New Roman" w:eastAsia="Times New Roman" w:hAnsi="Times New Roman" w:cs="Times New Roman"/>
          <w:sz w:val="24"/>
          <w:szCs w:val="24"/>
          <w:lang w:val="kk-KZ" w:eastAsia="ru-RU"/>
        </w:rPr>
        <w:t>Қазіргі уақытта әлемде төртінші технологиялық революция болып жатыр: ақпараттың қарқынды ағыны, жоғары технологиялық инновациялар мен әзірлемелер біздің өміріміздің барлық салаларын өзгертіп жатыр. Қоғам сұранысы да, жеке тұлғаның қызығушылықтары да өзгеріп жатыр.</w:t>
      </w:r>
    </w:p>
    <w:p w:rsidR="001544B6" w:rsidRPr="001544B6" w:rsidRDefault="001544B6" w:rsidP="001544B6">
      <w:pPr>
        <w:spacing w:before="100" w:beforeAutospacing="1" w:after="100" w:afterAutospacing="1" w:line="240" w:lineRule="auto"/>
        <w:rPr>
          <w:rFonts w:ascii="Times New Roman" w:eastAsia="Times New Roman" w:hAnsi="Times New Roman" w:cs="Times New Roman"/>
          <w:sz w:val="24"/>
          <w:szCs w:val="24"/>
          <w:lang w:val="kk-KZ" w:eastAsia="ru-RU"/>
        </w:rPr>
      </w:pPr>
      <w:r w:rsidRPr="001544B6">
        <w:rPr>
          <w:rFonts w:ascii="Times New Roman" w:eastAsia="Times New Roman" w:hAnsi="Times New Roman" w:cs="Times New Roman"/>
          <w:sz w:val="24"/>
          <w:szCs w:val="24"/>
          <w:lang w:val="kk-KZ" w:eastAsia="ru-RU"/>
        </w:rPr>
        <w:t>Ғылым, математика, технологиялар және инженерия сияқты басты академиялық салаларда бір мезгілде даму керек, оларды STEM (science, technology, engineering and mathematics) деген бір сөзбен біріктіріп атауға болады.</w:t>
      </w:r>
    </w:p>
    <w:p w:rsidR="001544B6" w:rsidRPr="001544B6" w:rsidRDefault="001544B6" w:rsidP="001544B6">
      <w:pPr>
        <w:spacing w:before="100" w:beforeAutospacing="1" w:after="100" w:afterAutospacing="1" w:line="240" w:lineRule="auto"/>
        <w:rPr>
          <w:rFonts w:ascii="Times New Roman" w:eastAsia="Times New Roman" w:hAnsi="Times New Roman" w:cs="Times New Roman"/>
          <w:sz w:val="24"/>
          <w:szCs w:val="24"/>
          <w:lang w:val="kk-KZ" w:eastAsia="ru-RU"/>
        </w:rPr>
      </w:pPr>
      <w:r w:rsidRPr="001544B6">
        <w:rPr>
          <w:rFonts w:ascii="Times New Roman" w:eastAsia="Times New Roman" w:hAnsi="Times New Roman" w:cs="Times New Roman"/>
          <w:i/>
          <w:iCs/>
          <w:sz w:val="24"/>
          <w:szCs w:val="24"/>
          <w:lang w:val="kk-KZ" w:eastAsia="ru-RU"/>
        </w:rPr>
        <w:t>STEM дегеніміз</w:t>
      </w:r>
      <w:r w:rsidRPr="001544B6">
        <w:rPr>
          <w:rFonts w:ascii="Times New Roman" w:eastAsia="Times New Roman" w:hAnsi="Times New Roman" w:cs="Times New Roman"/>
          <w:sz w:val="24"/>
          <w:szCs w:val="24"/>
          <w:lang w:val="kk-KZ" w:eastAsia="ru-RU"/>
        </w:rPr>
        <w:t xml:space="preserve"> – оқытудың біріктірілген тәсілі. Яғни, бұл тәсіл аясында академиялық ғылыми-техникалық тұжырымдамалар шынайы өмір контексінде зерттеледі.  </w:t>
      </w:r>
      <w:r w:rsidRPr="001544B6">
        <w:rPr>
          <w:rFonts w:ascii="Times New Roman" w:eastAsia="Times New Roman" w:hAnsi="Times New Roman" w:cs="Times New Roman"/>
          <w:i/>
          <w:iCs/>
          <w:sz w:val="24"/>
          <w:szCs w:val="24"/>
          <w:lang w:val="kk-KZ" w:eastAsia="ru-RU"/>
        </w:rPr>
        <w:t>Мұндай тәсілдің мақсаты</w:t>
      </w:r>
      <w:r w:rsidRPr="001544B6">
        <w:rPr>
          <w:rFonts w:ascii="Times New Roman" w:eastAsia="Times New Roman" w:hAnsi="Times New Roman" w:cs="Times New Roman"/>
          <w:sz w:val="24"/>
          <w:szCs w:val="24"/>
          <w:lang w:val="kk-KZ" w:eastAsia="ru-RU"/>
        </w:rPr>
        <w:t xml:space="preserve"> – мектеп, қоғам, жұмыс және бүкіл әлем арасында STEM-сауаттылықты дамытуға және әлемдік экономикадағы бәсекеге қабілеттілікке ықпал ететін нық байланыстарды орнату. STEM – оқытудың біріктірілген тәсілі, оның шеңберінде  академиялық ғылыми-техникалық тұжырымдамалар шынайы өмір контексінде зерттеледі.   </w:t>
      </w:r>
      <w:r w:rsidRPr="001544B6">
        <w:rPr>
          <w:rFonts w:ascii="Times New Roman" w:eastAsia="Times New Roman" w:hAnsi="Times New Roman" w:cs="Times New Roman"/>
          <w:i/>
          <w:iCs/>
          <w:sz w:val="24"/>
          <w:szCs w:val="24"/>
          <w:lang w:val="kk-KZ" w:eastAsia="ru-RU"/>
        </w:rPr>
        <w:t>Бұндай тәсілдің мақсаты</w:t>
      </w:r>
      <w:r w:rsidRPr="001544B6">
        <w:rPr>
          <w:rFonts w:ascii="Times New Roman" w:eastAsia="Times New Roman" w:hAnsi="Times New Roman" w:cs="Times New Roman"/>
          <w:sz w:val="24"/>
          <w:szCs w:val="24"/>
          <w:lang w:val="kk-KZ" w:eastAsia="ru-RU"/>
        </w:rPr>
        <w:t xml:space="preserve"> – мектеп, қоғам, жұмыс және бүкіл әлем арасында STEM-сауаттылықты дамытуға және әлемдік экономикадағы бәсекеге қабілеттілікке ықпал ететін нық байланыстарды орнату (Tsupros, 2009).</w:t>
      </w:r>
    </w:p>
    <w:p w:rsidR="001544B6" w:rsidRPr="007759AC" w:rsidRDefault="001544B6" w:rsidP="001544B6">
      <w:pPr>
        <w:spacing w:before="100" w:beforeAutospacing="1" w:after="100" w:afterAutospacing="1" w:line="240" w:lineRule="auto"/>
        <w:rPr>
          <w:rFonts w:ascii="Times New Roman" w:eastAsia="Times New Roman" w:hAnsi="Times New Roman" w:cs="Times New Roman"/>
          <w:sz w:val="24"/>
          <w:szCs w:val="24"/>
          <w:lang w:val="kk-KZ" w:eastAsia="ru-RU"/>
        </w:rPr>
      </w:pPr>
      <w:r w:rsidRPr="001544B6">
        <w:rPr>
          <w:rFonts w:ascii="Times New Roman" w:eastAsia="Times New Roman" w:hAnsi="Times New Roman" w:cs="Times New Roman"/>
          <w:sz w:val="24"/>
          <w:szCs w:val="24"/>
          <w:lang w:val="kk-KZ" w:eastAsia="ru-RU"/>
        </w:rPr>
        <w:t xml:space="preserve">Осылайша, біздің еліміз дамыған елдермен бірдей бағытта ілгерілеп келеді. </w:t>
      </w:r>
      <w:r w:rsidRPr="007759AC">
        <w:rPr>
          <w:rFonts w:ascii="Times New Roman" w:eastAsia="Times New Roman" w:hAnsi="Times New Roman" w:cs="Times New Roman"/>
          <w:sz w:val="24"/>
          <w:szCs w:val="24"/>
          <w:lang w:val="kk-KZ" w:eastAsia="ru-RU"/>
        </w:rPr>
        <w:t>STEM-білім беру оқуды және мансапты қосатын көпір болып табылады. Оның тұжырымдамасы балаларды технологиялық тұрғыдан дамыған әлемге дайындайды. Келешектің мамандарына жан-жақты дайындық пен жаратылыстану ғылымдары, инженерия, технологиялар мен математиканың әр түрлі білім беру салаларынан алынған білім керек.</w:t>
      </w:r>
    </w:p>
    <w:p w:rsidR="001544B6" w:rsidRPr="007759AC" w:rsidRDefault="001544B6" w:rsidP="001544B6">
      <w:pPr>
        <w:spacing w:after="0" w:line="240" w:lineRule="auto"/>
        <w:jc w:val="center"/>
        <w:rPr>
          <w:rFonts w:ascii="Times New Roman" w:hAnsi="Times New Roman" w:cs="Times New Roman"/>
          <w:b/>
          <w:bCs/>
          <w:sz w:val="24"/>
          <w:szCs w:val="24"/>
          <w:lang w:val="kk-KZ"/>
        </w:rPr>
      </w:pPr>
    </w:p>
    <w:p w:rsidR="001544B6" w:rsidRPr="001544B6" w:rsidRDefault="001544B6" w:rsidP="001544B6">
      <w:pPr>
        <w:pStyle w:val="a3"/>
        <w:ind w:left="0"/>
        <w:rPr>
          <w:lang w:val="kk-KZ"/>
        </w:rPr>
      </w:pPr>
      <w:r w:rsidRPr="001544B6">
        <w:rPr>
          <w:lang w:val="kk-KZ"/>
        </w:rPr>
        <w:t xml:space="preserve">   </w:t>
      </w:r>
      <w:r w:rsidR="007759AC">
        <w:rPr>
          <w:lang w:val="kk-KZ"/>
        </w:rPr>
        <w:t xml:space="preserve">  </w:t>
      </w:r>
      <w:r w:rsidRPr="001544B6">
        <w:rPr>
          <w:lang w:val="kk-KZ"/>
        </w:rPr>
        <w:t xml:space="preserve">Осыған орай   мектебімізде 2022-2023 оқу жылында </w:t>
      </w:r>
      <w:r w:rsidRPr="001544B6">
        <w:rPr>
          <w:b/>
          <w:bCs/>
          <w:lang w:val="kk-KZ"/>
        </w:rPr>
        <w:t xml:space="preserve">Stem </w:t>
      </w:r>
      <w:r w:rsidRPr="001544B6">
        <w:rPr>
          <w:lang w:val="kk-KZ"/>
        </w:rPr>
        <w:t xml:space="preserve">кабинет ашылды. Кең жолақты интернет және локальді желіге қосылған.  Кабинетке   терезеледен  жарық  сол  жақтан түседі.  </w:t>
      </w:r>
      <w:r w:rsidR="007759AC">
        <w:rPr>
          <w:lang w:val="kk-KZ"/>
        </w:rPr>
        <w:t xml:space="preserve">  </w:t>
      </w:r>
      <w:r w:rsidRPr="001544B6">
        <w:rPr>
          <w:b/>
          <w:bCs/>
          <w:lang w:val="kk-KZ"/>
        </w:rPr>
        <w:t>Stem</w:t>
      </w:r>
      <w:r w:rsidRPr="001544B6">
        <w:rPr>
          <w:lang w:val="kk-KZ"/>
        </w:rPr>
        <w:t xml:space="preserve">  кабинетінде   3 ноутбук және интерактивті панель жұмыс істейді. </w:t>
      </w:r>
    </w:p>
    <w:p w:rsidR="002972A0" w:rsidRPr="001544B6" w:rsidRDefault="007759AC" w:rsidP="001544B6">
      <w:pPr>
        <w:pStyle w:val="a3"/>
        <w:ind w:left="0"/>
        <w:rPr>
          <w:b/>
          <w:bCs/>
          <w:color w:val="000000"/>
          <w:lang w:val="kk-KZ" w:eastAsia="ru-RU"/>
        </w:rPr>
      </w:pPr>
      <w:r>
        <w:rPr>
          <w:lang w:val="kk-KZ"/>
        </w:rPr>
        <w:t xml:space="preserve">  </w:t>
      </w:r>
      <w:r>
        <w:rPr>
          <w:b/>
          <w:lang w:val="kk-KZ"/>
        </w:rPr>
        <w:t xml:space="preserve"> </w:t>
      </w:r>
      <w:r w:rsidR="001544B6" w:rsidRPr="001544B6">
        <w:rPr>
          <w:lang w:val="kk-KZ"/>
        </w:rPr>
        <w:t>Оқу –техникалық құралдарының мәліметтік тізімінде  барлық атауы тіркелген. Барлық құралдарға инвентарлық нөмірлері берілген. Қыркүйек айынан бастап кабинет жұмысқа қосылады..</w:t>
      </w:r>
    </w:p>
    <w:p w:rsidR="002972A0" w:rsidRPr="001544B6" w:rsidRDefault="001544B6" w:rsidP="002972A0">
      <w:pPr>
        <w:spacing w:before="100" w:beforeAutospacing="1" w:after="100" w:afterAutospacing="1" w:line="240" w:lineRule="auto"/>
        <w:rPr>
          <w:rFonts w:ascii="Times New Roman" w:hAnsi="Times New Roman" w:cs="Times New Roman"/>
          <w:b/>
          <w:bCs/>
          <w:color w:val="000000"/>
          <w:sz w:val="24"/>
          <w:szCs w:val="24"/>
          <w:lang w:val="kk-KZ"/>
        </w:rPr>
      </w:pPr>
      <w:r w:rsidRPr="001544B6">
        <w:rPr>
          <w:rFonts w:ascii="Times New Roman" w:eastAsia="Times New Roman" w:hAnsi="Times New Roman" w:cs="Times New Roman"/>
          <w:color w:val="000000"/>
          <w:sz w:val="24"/>
          <w:szCs w:val="24"/>
          <w:lang w:val="kk-KZ" w:eastAsia="ru-RU"/>
        </w:rPr>
        <w:t>П</w:t>
      </w:r>
      <w:r w:rsidR="002972A0" w:rsidRPr="001544B6">
        <w:rPr>
          <w:rFonts w:ascii="Times New Roman" w:eastAsia="Times New Roman" w:hAnsi="Times New Roman" w:cs="Times New Roman"/>
          <w:color w:val="000000"/>
          <w:sz w:val="24"/>
          <w:szCs w:val="24"/>
          <w:lang w:val="kk-KZ" w:eastAsia="ru-RU"/>
        </w:rPr>
        <w:t>ән мұғалімдерінің оқу-әдістемелік және ғылыми зерттеушілік жұмысын ұйымдастырылуы мен қызмет көрсетуін басқару және қолдау көрсетуін педагогикалық шеберлік, шығармашылық ізденіс, білім беруді жаңарту жағдайында мұғалімнің басты  құзіретін дамыту және жетілдіру.</w:t>
      </w:r>
    </w:p>
    <w:p w:rsidR="00343A9C" w:rsidRPr="001544B6" w:rsidRDefault="00343A9C" w:rsidP="00343A9C">
      <w:pPr>
        <w:spacing w:before="100" w:beforeAutospacing="1" w:after="100" w:afterAutospacing="1" w:line="240" w:lineRule="auto"/>
        <w:ind w:left="-142"/>
        <w:rPr>
          <w:rFonts w:ascii="Times New Roman" w:eastAsia="Times New Roman" w:hAnsi="Times New Roman" w:cs="Times New Roman"/>
          <w:color w:val="000000"/>
          <w:sz w:val="24"/>
          <w:szCs w:val="24"/>
          <w:lang w:val="kk-KZ" w:eastAsia="ru-RU"/>
        </w:rPr>
      </w:pPr>
      <w:r w:rsidRPr="001544B6">
        <w:rPr>
          <w:rFonts w:ascii="Times New Roman" w:eastAsia="Times New Roman" w:hAnsi="Times New Roman" w:cs="Times New Roman"/>
          <w:color w:val="000000"/>
          <w:sz w:val="24"/>
          <w:szCs w:val="24"/>
          <w:lang w:val="kk-KZ" w:eastAsia="ru-RU"/>
        </w:rPr>
        <w:lastRenderedPageBreak/>
        <w:t xml:space="preserve"> </w:t>
      </w:r>
      <w:r w:rsidR="00E74BE0" w:rsidRPr="001544B6">
        <w:rPr>
          <w:noProof/>
          <w:sz w:val="24"/>
          <w:szCs w:val="24"/>
          <w:lang w:eastAsia="ru-RU"/>
        </w:rPr>
        <w:drawing>
          <wp:inline distT="0" distB="0" distL="0" distR="0" wp14:anchorId="7336386D" wp14:editId="021FB00D">
            <wp:extent cx="6760210" cy="5165268"/>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BEBA8EAE-BF5A-486C-A8C5-ECC9F3942E4B}">
                          <a14:imgProps xmlns:a14="http://schemas.microsoft.com/office/drawing/2010/main">
                            <a14:imgLayer r:embed="rId6">
                              <a14:imgEffect>
                                <a14:colorTemperature colorTemp="4700"/>
                              </a14:imgEffect>
                            </a14:imgLayer>
                          </a14:imgProps>
                        </a:ext>
                      </a:extLst>
                    </a:blip>
                    <a:stretch>
                      <a:fillRect/>
                    </a:stretch>
                  </pic:blipFill>
                  <pic:spPr>
                    <a:xfrm>
                      <a:off x="0" y="0"/>
                      <a:ext cx="6811631" cy="5204557"/>
                    </a:xfrm>
                    <a:prstGeom prst="rect">
                      <a:avLst/>
                    </a:prstGeom>
                    <a:ln>
                      <a:noFill/>
                    </a:ln>
                    <a:effectLst>
                      <a:softEdge rad="112500"/>
                    </a:effectLst>
                  </pic:spPr>
                </pic:pic>
              </a:graphicData>
            </a:graphic>
          </wp:inline>
        </w:drawing>
      </w:r>
    </w:p>
    <w:tbl>
      <w:tblPr>
        <w:tblpPr w:leftFromText="180" w:rightFromText="180" w:vertAnchor="text" w:horzAnchor="margin" w:tblpX="-426" w:tblpY="-1895"/>
        <w:tblOverlap w:val="never"/>
        <w:tblW w:w="187" w:type="dxa"/>
        <w:tblCellSpacing w:w="0" w:type="dxa"/>
        <w:tblCellMar>
          <w:top w:w="15" w:type="dxa"/>
          <w:left w:w="15" w:type="dxa"/>
          <w:bottom w:w="15" w:type="dxa"/>
          <w:right w:w="15" w:type="dxa"/>
        </w:tblCellMar>
        <w:tblLook w:val="04A0" w:firstRow="1" w:lastRow="0" w:firstColumn="1" w:lastColumn="0" w:noHBand="0" w:noVBand="1"/>
      </w:tblPr>
      <w:tblGrid>
        <w:gridCol w:w="37"/>
        <w:gridCol w:w="93"/>
        <w:gridCol w:w="57"/>
      </w:tblGrid>
      <w:tr w:rsidR="00343A9C" w:rsidRPr="001544B6" w:rsidTr="00A10A17">
        <w:trPr>
          <w:trHeight w:val="244"/>
          <w:tblCellSpacing w:w="0" w:type="dxa"/>
        </w:trPr>
        <w:tc>
          <w:tcPr>
            <w:tcW w:w="37" w:type="dxa"/>
            <w:vAlign w:val="center"/>
          </w:tcPr>
          <w:p w:rsidR="00343A9C" w:rsidRPr="001544B6" w:rsidRDefault="00343A9C" w:rsidP="00A10A17">
            <w:pPr>
              <w:spacing w:after="0" w:line="240" w:lineRule="auto"/>
              <w:rPr>
                <w:rFonts w:ascii="Times New Roman" w:eastAsia="Times New Roman" w:hAnsi="Times New Roman" w:cs="Times New Roman"/>
                <w:sz w:val="24"/>
                <w:szCs w:val="24"/>
                <w:lang w:val="kk-KZ" w:eastAsia="ru-RU"/>
              </w:rPr>
            </w:pPr>
          </w:p>
        </w:tc>
        <w:tc>
          <w:tcPr>
            <w:tcW w:w="93" w:type="dxa"/>
            <w:vAlign w:val="center"/>
          </w:tcPr>
          <w:p w:rsidR="00343A9C" w:rsidRPr="001544B6" w:rsidRDefault="00343A9C" w:rsidP="00A10A17">
            <w:pPr>
              <w:spacing w:after="0" w:line="240" w:lineRule="auto"/>
              <w:rPr>
                <w:rFonts w:ascii="Times New Roman" w:eastAsia="Times New Roman" w:hAnsi="Times New Roman" w:cs="Times New Roman"/>
                <w:sz w:val="24"/>
                <w:szCs w:val="24"/>
                <w:lang w:val="kk-KZ" w:eastAsia="ru-RU"/>
              </w:rPr>
            </w:pPr>
          </w:p>
        </w:tc>
        <w:tc>
          <w:tcPr>
            <w:tcW w:w="57" w:type="dxa"/>
            <w:vAlign w:val="center"/>
          </w:tcPr>
          <w:p w:rsidR="00343A9C" w:rsidRPr="001544B6" w:rsidRDefault="00343A9C" w:rsidP="00A10A17">
            <w:pPr>
              <w:spacing w:after="0" w:line="240" w:lineRule="auto"/>
              <w:rPr>
                <w:rFonts w:ascii="Times New Roman" w:eastAsia="Times New Roman" w:hAnsi="Times New Roman" w:cs="Times New Roman"/>
                <w:sz w:val="24"/>
                <w:szCs w:val="24"/>
                <w:lang w:val="kk-KZ" w:eastAsia="ru-RU"/>
              </w:rPr>
            </w:pPr>
          </w:p>
        </w:tc>
      </w:tr>
      <w:tr w:rsidR="00343A9C" w:rsidRPr="001544B6" w:rsidTr="00A10A17">
        <w:trPr>
          <w:trHeight w:val="258"/>
          <w:tblCellSpacing w:w="0" w:type="dxa"/>
        </w:trPr>
        <w:tc>
          <w:tcPr>
            <w:tcW w:w="37" w:type="dxa"/>
            <w:vAlign w:val="center"/>
          </w:tcPr>
          <w:p w:rsidR="00343A9C" w:rsidRPr="001544B6" w:rsidRDefault="00343A9C" w:rsidP="00A10A17">
            <w:pPr>
              <w:spacing w:after="0" w:line="240" w:lineRule="auto"/>
              <w:rPr>
                <w:rFonts w:ascii="Times New Roman" w:eastAsia="Times New Roman" w:hAnsi="Times New Roman" w:cs="Times New Roman"/>
                <w:sz w:val="24"/>
                <w:szCs w:val="24"/>
                <w:lang w:val="kk-KZ" w:eastAsia="ru-RU"/>
              </w:rPr>
            </w:pPr>
          </w:p>
        </w:tc>
        <w:tc>
          <w:tcPr>
            <w:tcW w:w="93" w:type="dxa"/>
            <w:vAlign w:val="center"/>
          </w:tcPr>
          <w:p w:rsidR="00343A9C" w:rsidRPr="001544B6" w:rsidRDefault="00343A9C" w:rsidP="00A10A17">
            <w:pPr>
              <w:spacing w:after="0" w:line="240" w:lineRule="auto"/>
              <w:rPr>
                <w:rFonts w:ascii="Times New Roman" w:eastAsia="Times New Roman" w:hAnsi="Times New Roman" w:cs="Times New Roman"/>
                <w:sz w:val="24"/>
                <w:szCs w:val="24"/>
                <w:lang w:val="kk-KZ" w:eastAsia="ru-RU"/>
              </w:rPr>
            </w:pPr>
          </w:p>
        </w:tc>
        <w:tc>
          <w:tcPr>
            <w:tcW w:w="57" w:type="dxa"/>
            <w:vAlign w:val="center"/>
          </w:tcPr>
          <w:p w:rsidR="00343A9C" w:rsidRPr="001544B6" w:rsidRDefault="00343A9C" w:rsidP="00A10A17">
            <w:pPr>
              <w:spacing w:after="0" w:line="240" w:lineRule="auto"/>
              <w:rPr>
                <w:rFonts w:ascii="Times New Roman" w:eastAsia="Times New Roman" w:hAnsi="Times New Roman" w:cs="Times New Roman"/>
                <w:sz w:val="24"/>
                <w:szCs w:val="24"/>
                <w:lang w:val="kk-KZ" w:eastAsia="ru-RU"/>
              </w:rPr>
            </w:pPr>
          </w:p>
        </w:tc>
      </w:tr>
    </w:tbl>
    <w:p w:rsidR="00E74BE0" w:rsidRPr="001544B6" w:rsidRDefault="00E74BE0" w:rsidP="00E74BE0">
      <w:pPr>
        <w:rPr>
          <w:rFonts w:ascii="Times New Roman" w:hAnsi="Times New Roman" w:cs="Times New Roman"/>
          <w:sz w:val="24"/>
          <w:szCs w:val="24"/>
          <w:lang w:val="kk-KZ"/>
        </w:rPr>
      </w:pPr>
      <w:r w:rsidRPr="001544B6">
        <w:rPr>
          <w:rFonts w:ascii="Times New Roman" w:hAnsi="Times New Roman" w:cs="Times New Roman"/>
          <w:sz w:val="24"/>
          <w:szCs w:val="24"/>
          <w:lang w:val="kk-KZ"/>
        </w:rPr>
        <w:t>Білім берудің жаңартылған мазмұнына көшуді жүзеге асыру аясында іс-тәжірибесін жан-жақты меңгерген, «жаңа форматтағы» мұғалімді қалыптастыру арқылы білім алушыларға  мемлекеттік жалпыға бірдей білім стандарттарын  сапалы игертіп,  білім бәсекесіне төтеп бере алатын, еліміздің ұлттық рухани тамырынан нәр алған, санасы ашық, үштілді еркін меңгерген тұлға тәрбиелеу.</w:t>
      </w:r>
    </w:p>
    <w:p w:rsidR="00E74BE0" w:rsidRPr="001544B6" w:rsidRDefault="00E74BE0" w:rsidP="00E74BE0">
      <w:pPr>
        <w:rPr>
          <w:rFonts w:ascii="Times New Roman" w:hAnsi="Times New Roman" w:cs="Times New Roman"/>
          <w:sz w:val="24"/>
          <w:szCs w:val="24"/>
          <w:lang w:val="kk-KZ"/>
        </w:rPr>
      </w:pPr>
      <w:r w:rsidRPr="001544B6">
        <w:rPr>
          <w:rFonts w:ascii="Times New Roman" w:hAnsi="Times New Roman" w:cs="Times New Roman"/>
          <w:sz w:val="24"/>
          <w:szCs w:val="24"/>
          <w:lang w:val="kk-KZ"/>
        </w:rPr>
        <w:t>Осы мақсатқа жету жолында атқаратын  міндеттер:</w:t>
      </w:r>
      <w:bookmarkStart w:id="0" w:name="_GoBack"/>
      <w:bookmarkEnd w:id="0"/>
    </w:p>
    <w:p w:rsidR="00E865BB" w:rsidRPr="001544B6" w:rsidRDefault="004B425D" w:rsidP="00E74BE0">
      <w:pPr>
        <w:numPr>
          <w:ilvl w:val="0"/>
          <w:numId w:val="1"/>
        </w:numPr>
        <w:rPr>
          <w:rFonts w:ascii="Times New Roman" w:hAnsi="Times New Roman" w:cs="Times New Roman"/>
          <w:sz w:val="24"/>
          <w:szCs w:val="24"/>
          <w:lang w:val="kk-KZ"/>
        </w:rPr>
      </w:pPr>
      <w:r w:rsidRPr="001544B6">
        <w:rPr>
          <w:rFonts w:ascii="Times New Roman" w:hAnsi="Times New Roman" w:cs="Times New Roman"/>
          <w:sz w:val="24"/>
          <w:szCs w:val="24"/>
          <w:lang w:val="kk-KZ"/>
        </w:rPr>
        <w:t>Мұғалімдердің кәсіби біліктілігін арттыру курстары, өздігінен білімін көтеру жұмыстары және кәсіби қауымдастық м  әдістемелік жұмыстары арқылы  шығармашылыққа, іздемпаздыққа  бейімдеп, олардың кәсіби деңгейін көтеру;</w:t>
      </w:r>
    </w:p>
    <w:p w:rsidR="00E865BB" w:rsidRPr="001544B6" w:rsidRDefault="004B425D" w:rsidP="00E74BE0">
      <w:pPr>
        <w:numPr>
          <w:ilvl w:val="0"/>
          <w:numId w:val="1"/>
        </w:numPr>
        <w:rPr>
          <w:rFonts w:ascii="Times New Roman" w:hAnsi="Times New Roman" w:cs="Times New Roman"/>
          <w:sz w:val="24"/>
          <w:szCs w:val="24"/>
          <w:lang w:val="kk-KZ"/>
        </w:rPr>
      </w:pPr>
      <w:r w:rsidRPr="001544B6">
        <w:rPr>
          <w:rFonts w:ascii="Times New Roman" w:hAnsi="Times New Roman" w:cs="Times New Roman"/>
          <w:sz w:val="24"/>
          <w:szCs w:val="24"/>
          <w:lang w:val="kk-KZ"/>
        </w:rPr>
        <w:t xml:space="preserve">Мұғалімдердің зерттеушілік  қабілеттерін дамытуға  бағытталған  ғылыми-әдістемелік жұмыстарын ұйымдастыру:   </w:t>
      </w:r>
    </w:p>
    <w:p w:rsidR="00E865BB" w:rsidRPr="001544B6" w:rsidRDefault="004B425D" w:rsidP="00E74BE0">
      <w:pPr>
        <w:numPr>
          <w:ilvl w:val="0"/>
          <w:numId w:val="1"/>
        </w:numPr>
        <w:rPr>
          <w:rFonts w:ascii="Times New Roman" w:hAnsi="Times New Roman" w:cs="Times New Roman"/>
          <w:sz w:val="24"/>
          <w:szCs w:val="24"/>
          <w:lang w:val="kk-KZ"/>
        </w:rPr>
      </w:pPr>
      <w:r w:rsidRPr="001544B6">
        <w:rPr>
          <w:rFonts w:ascii="Times New Roman" w:hAnsi="Times New Roman" w:cs="Times New Roman"/>
          <w:sz w:val="24"/>
          <w:szCs w:val="24"/>
          <w:lang w:val="kk-KZ"/>
        </w:rPr>
        <w:t>Білім мазмұнын жаңарту аясында сабақты Блум таксономиясына негіздеп ұйымдастыру, оқушыларды критериалды бағалау, үш тілде білім беру  жұмыстарын сапалы жүргізуді қамтамасыз ету;</w:t>
      </w:r>
    </w:p>
    <w:p w:rsidR="00E865BB" w:rsidRPr="001544B6" w:rsidRDefault="004B425D" w:rsidP="00E74BE0">
      <w:pPr>
        <w:numPr>
          <w:ilvl w:val="0"/>
          <w:numId w:val="1"/>
        </w:numPr>
        <w:rPr>
          <w:rFonts w:ascii="Times New Roman" w:hAnsi="Times New Roman" w:cs="Times New Roman"/>
          <w:sz w:val="24"/>
          <w:szCs w:val="24"/>
        </w:rPr>
      </w:pPr>
      <w:r w:rsidRPr="001544B6">
        <w:rPr>
          <w:rFonts w:ascii="Times New Roman" w:hAnsi="Times New Roman" w:cs="Times New Roman"/>
          <w:sz w:val="24"/>
          <w:szCs w:val="24"/>
          <w:lang w:val="kk-KZ"/>
        </w:rPr>
        <w:t>Мұғалімдердің біліктілігін  арттыру;</w:t>
      </w:r>
    </w:p>
    <w:p w:rsidR="00E865BB" w:rsidRPr="001544B6" w:rsidRDefault="004B425D" w:rsidP="00E74BE0">
      <w:pPr>
        <w:numPr>
          <w:ilvl w:val="0"/>
          <w:numId w:val="1"/>
        </w:numPr>
        <w:rPr>
          <w:rFonts w:ascii="Times New Roman" w:hAnsi="Times New Roman" w:cs="Times New Roman"/>
          <w:sz w:val="24"/>
          <w:szCs w:val="24"/>
        </w:rPr>
      </w:pPr>
      <w:r w:rsidRPr="001544B6">
        <w:rPr>
          <w:rFonts w:ascii="Times New Roman" w:hAnsi="Times New Roman" w:cs="Times New Roman"/>
          <w:sz w:val="24"/>
          <w:szCs w:val="24"/>
          <w:lang w:val="kk-KZ"/>
        </w:rPr>
        <w:t>Жаңартылған білім беру мазмұныны жағдайында оқушылардың функционалдық сауаттылығын қамтамасыз ететін дағдыларын дамыту;</w:t>
      </w:r>
    </w:p>
    <w:p w:rsidR="00E865BB" w:rsidRPr="001544B6" w:rsidRDefault="004B425D" w:rsidP="00E74BE0">
      <w:pPr>
        <w:numPr>
          <w:ilvl w:val="0"/>
          <w:numId w:val="1"/>
        </w:numPr>
        <w:rPr>
          <w:rFonts w:ascii="Times New Roman" w:hAnsi="Times New Roman" w:cs="Times New Roman"/>
          <w:sz w:val="24"/>
          <w:szCs w:val="24"/>
        </w:rPr>
      </w:pPr>
      <w:r w:rsidRPr="001544B6">
        <w:rPr>
          <w:rFonts w:ascii="Times New Roman" w:hAnsi="Times New Roman" w:cs="Times New Roman"/>
          <w:sz w:val="24"/>
          <w:szCs w:val="24"/>
          <w:lang w:val="kk-KZ"/>
        </w:rPr>
        <w:lastRenderedPageBreak/>
        <w:t xml:space="preserve">Оқу –тәрбие процесінде қабілетті оқушылармен жеке, топпен  жұмыстар жүргізу арқылы қызығушылығын арттырып, пәндерді тереңдетіп оқыту, олимпиадалық есептерді шығару қабілеттерін дамытып, ғылыми жобалар жазуға үйрету. Оқушыларды пәндік олимпиадаларға  даярлау; </w:t>
      </w:r>
    </w:p>
    <w:p w:rsidR="00E865BB" w:rsidRPr="001544B6" w:rsidRDefault="004B425D" w:rsidP="00E74BE0">
      <w:pPr>
        <w:numPr>
          <w:ilvl w:val="0"/>
          <w:numId w:val="1"/>
        </w:numPr>
        <w:rPr>
          <w:rFonts w:ascii="Times New Roman" w:hAnsi="Times New Roman" w:cs="Times New Roman"/>
          <w:sz w:val="24"/>
          <w:szCs w:val="24"/>
        </w:rPr>
      </w:pPr>
      <w:r w:rsidRPr="001544B6">
        <w:rPr>
          <w:rFonts w:ascii="Times New Roman" w:hAnsi="Times New Roman" w:cs="Times New Roman"/>
          <w:sz w:val="24"/>
          <w:szCs w:val="24"/>
          <w:lang w:val="kk-KZ"/>
        </w:rPr>
        <w:t>Ұлттық құндылықтарға, адамгершілік-рухани қасиеттерді тәрбиелеуге бағытталған тәрбие жүйесін қалыптастыру: үйірмелер, әлеуметтік жобалар, т.с.с, солар арқылы дамыту, басқару,  көшбасшылық қабілеттерін және қоғамға қызмет ету қажеттіліктерін қалыптастыру;</w:t>
      </w:r>
    </w:p>
    <w:p w:rsidR="00E865BB" w:rsidRPr="001544B6" w:rsidRDefault="004B425D" w:rsidP="00E74BE0">
      <w:pPr>
        <w:numPr>
          <w:ilvl w:val="0"/>
          <w:numId w:val="1"/>
        </w:numPr>
        <w:rPr>
          <w:rFonts w:ascii="Times New Roman" w:hAnsi="Times New Roman" w:cs="Times New Roman"/>
          <w:sz w:val="24"/>
          <w:szCs w:val="24"/>
        </w:rPr>
      </w:pPr>
      <w:r w:rsidRPr="001544B6">
        <w:rPr>
          <w:rFonts w:ascii="Times New Roman" w:hAnsi="Times New Roman" w:cs="Times New Roman"/>
          <w:sz w:val="24"/>
          <w:szCs w:val="24"/>
          <w:lang w:val="kk-KZ"/>
        </w:rPr>
        <w:t>мультимедиялық кабинеттің  мүмкіндіктерін  пайдалану</w:t>
      </w:r>
    </w:p>
    <w:p w:rsidR="00E74BE0" w:rsidRPr="001544B6" w:rsidRDefault="00E74BE0">
      <w:pPr>
        <w:rPr>
          <w:sz w:val="24"/>
          <w:szCs w:val="24"/>
          <w:lang w:val="kk-KZ"/>
        </w:rPr>
      </w:pPr>
      <w:r w:rsidRPr="001544B6">
        <w:rPr>
          <w:noProof/>
          <w:sz w:val="24"/>
          <w:szCs w:val="24"/>
          <w:lang w:eastAsia="ru-RU"/>
        </w:rPr>
        <w:drawing>
          <wp:inline distT="0" distB="0" distL="0" distR="0" wp14:anchorId="70AD6FF3" wp14:editId="48ACB576">
            <wp:extent cx="6296025" cy="38862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35216"/>
                    <a:stretch/>
                  </pic:blipFill>
                  <pic:spPr bwMode="auto">
                    <a:xfrm>
                      <a:off x="0" y="0"/>
                      <a:ext cx="6309676" cy="3894626"/>
                    </a:xfrm>
                    <a:prstGeom prst="rect">
                      <a:avLst/>
                    </a:prstGeom>
                    <a:ln>
                      <a:noFill/>
                    </a:ln>
                    <a:extLst>
                      <a:ext uri="{53640926-AAD7-44D8-BBD7-CCE9431645EC}">
                        <a14:shadowObscured xmlns:a14="http://schemas.microsoft.com/office/drawing/2010/main"/>
                      </a:ext>
                    </a:extLst>
                  </pic:spPr>
                </pic:pic>
              </a:graphicData>
            </a:graphic>
          </wp:inline>
        </w:drawing>
      </w:r>
    </w:p>
    <w:sectPr w:rsidR="00E74BE0" w:rsidRPr="001544B6" w:rsidSect="004B425D">
      <w:pgSz w:w="11906" w:h="16838"/>
      <w:pgMar w:top="709" w:right="566"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71180D"/>
    <w:multiLevelType w:val="hybridMultilevel"/>
    <w:tmpl w:val="CB8412D0"/>
    <w:lvl w:ilvl="0" w:tplc="23FA74D6">
      <w:start w:val="1"/>
      <w:numFmt w:val="decimal"/>
      <w:lvlText w:val="%1)"/>
      <w:lvlJc w:val="left"/>
      <w:pPr>
        <w:tabs>
          <w:tab w:val="num" w:pos="720"/>
        </w:tabs>
        <w:ind w:left="720" w:hanging="360"/>
      </w:pPr>
    </w:lvl>
    <w:lvl w:ilvl="1" w:tplc="92D2F826" w:tentative="1">
      <w:start w:val="1"/>
      <w:numFmt w:val="decimal"/>
      <w:lvlText w:val="%2)"/>
      <w:lvlJc w:val="left"/>
      <w:pPr>
        <w:tabs>
          <w:tab w:val="num" w:pos="1440"/>
        </w:tabs>
        <w:ind w:left="1440" w:hanging="360"/>
      </w:pPr>
    </w:lvl>
    <w:lvl w:ilvl="2" w:tplc="5B08DED0" w:tentative="1">
      <w:start w:val="1"/>
      <w:numFmt w:val="decimal"/>
      <w:lvlText w:val="%3)"/>
      <w:lvlJc w:val="left"/>
      <w:pPr>
        <w:tabs>
          <w:tab w:val="num" w:pos="2160"/>
        </w:tabs>
        <w:ind w:left="2160" w:hanging="360"/>
      </w:pPr>
    </w:lvl>
    <w:lvl w:ilvl="3" w:tplc="578867BC" w:tentative="1">
      <w:start w:val="1"/>
      <w:numFmt w:val="decimal"/>
      <w:lvlText w:val="%4)"/>
      <w:lvlJc w:val="left"/>
      <w:pPr>
        <w:tabs>
          <w:tab w:val="num" w:pos="2880"/>
        </w:tabs>
        <w:ind w:left="2880" w:hanging="360"/>
      </w:pPr>
    </w:lvl>
    <w:lvl w:ilvl="4" w:tplc="EF2C1F6E" w:tentative="1">
      <w:start w:val="1"/>
      <w:numFmt w:val="decimal"/>
      <w:lvlText w:val="%5)"/>
      <w:lvlJc w:val="left"/>
      <w:pPr>
        <w:tabs>
          <w:tab w:val="num" w:pos="3600"/>
        </w:tabs>
        <w:ind w:left="3600" w:hanging="360"/>
      </w:pPr>
    </w:lvl>
    <w:lvl w:ilvl="5" w:tplc="3B7A38D2" w:tentative="1">
      <w:start w:val="1"/>
      <w:numFmt w:val="decimal"/>
      <w:lvlText w:val="%6)"/>
      <w:lvlJc w:val="left"/>
      <w:pPr>
        <w:tabs>
          <w:tab w:val="num" w:pos="4320"/>
        </w:tabs>
        <w:ind w:left="4320" w:hanging="360"/>
      </w:pPr>
    </w:lvl>
    <w:lvl w:ilvl="6" w:tplc="418860BE" w:tentative="1">
      <w:start w:val="1"/>
      <w:numFmt w:val="decimal"/>
      <w:lvlText w:val="%7)"/>
      <w:lvlJc w:val="left"/>
      <w:pPr>
        <w:tabs>
          <w:tab w:val="num" w:pos="5040"/>
        </w:tabs>
        <w:ind w:left="5040" w:hanging="360"/>
      </w:pPr>
    </w:lvl>
    <w:lvl w:ilvl="7" w:tplc="CF0A45E8" w:tentative="1">
      <w:start w:val="1"/>
      <w:numFmt w:val="decimal"/>
      <w:lvlText w:val="%8)"/>
      <w:lvlJc w:val="left"/>
      <w:pPr>
        <w:tabs>
          <w:tab w:val="num" w:pos="5760"/>
        </w:tabs>
        <w:ind w:left="5760" w:hanging="360"/>
      </w:pPr>
    </w:lvl>
    <w:lvl w:ilvl="8" w:tplc="505C6CCE"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36C"/>
    <w:rsid w:val="001544B6"/>
    <w:rsid w:val="002972A0"/>
    <w:rsid w:val="00343A9C"/>
    <w:rsid w:val="004B425D"/>
    <w:rsid w:val="006D78BC"/>
    <w:rsid w:val="007759AC"/>
    <w:rsid w:val="00E74BE0"/>
    <w:rsid w:val="00E8136C"/>
    <w:rsid w:val="00E865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23121"/>
  <w15:chartTrackingRefBased/>
  <w15:docId w15:val="{365D5439-93A6-4A32-A528-144F73784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3A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44B6"/>
    <w:pPr>
      <w:suppressAutoHyphens/>
      <w:spacing w:after="0" w:line="240" w:lineRule="auto"/>
      <w:ind w:left="708"/>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222854">
      <w:bodyDiv w:val="1"/>
      <w:marLeft w:val="0"/>
      <w:marRight w:val="0"/>
      <w:marTop w:val="0"/>
      <w:marBottom w:val="0"/>
      <w:divBdr>
        <w:top w:val="none" w:sz="0" w:space="0" w:color="auto"/>
        <w:left w:val="none" w:sz="0" w:space="0" w:color="auto"/>
        <w:bottom w:val="none" w:sz="0" w:space="0" w:color="auto"/>
        <w:right w:val="none" w:sz="0" w:space="0" w:color="auto"/>
      </w:divBdr>
    </w:div>
    <w:div w:id="1924337080">
      <w:bodyDiv w:val="1"/>
      <w:marLeft w:val="0"/>
      <w:marRight w:val="0"/>
      <w:marTop w:val="0"/>
      <w:marBottom w:val="0"/>
      <w:divBdr>
        <w:top w:val="none" w:sz="0" w:space="0" w:color="auto"/>
        <w:left w:val="none" w:sz="0" w:space="0" w:color="auto"/>
        <w:bottom w:val="none" w:sz="0" w:space="0" w:color="auto"/>
        <w:right w:val="none" w:sz="0" w:space="0" w:color="auto"/>
      </w:divBdr>
      <w:divsChild>
        <w:div w:id="1354767584">
          <w:marLeft w:val="547"/>
          <w:marRight w:val="0"/>
          <w:marTop w:val="0"/>
          <w:marBottom w:val="0"/>
          <w:divBdr>
            <w:top w:val="none" w:sz="0" w:space="0" w:color="auto"/>
            <w:left w:val="none" w:sz="0" w:space="0" w:color="auto"/>
            <w:bottom w:val="none" w:sz="0" w:space="0" w:color="auto"/>
            <w:right w:val="none" w:sz="0" w:space="0" w:color="auto"/>
          </w:divBdr>
        </w:div>
        <w:div w:id="2138259059">
          <w:marLeft w:val="547"/>
          <w:marRight w:val="0"/>
          <w:marTop w:val="0"/>
          <w:marBottom w:val="0"/>
          <w:divBdr>
            <w:top w:val="none" w:sz="0" w:space="0" w:color="auto"/>
            <w:left w:val="none" w:sz="0" w:space="0" w:color="auto"/>
            <w:bottom w:val="none" w:sz="0" w:space="0" w:color="auto"/>
            <w:right w:val="none" w:sz="0" w:space="0" w:color="auto"/>
          </w:divBdr>
        </w:div>
        <w:div w:id="1834292651">
          <w:marLeft w:val="547"/>
          <w:marRight w:val="0"/>
          <w:marTop w:val="0"/>
          <w:marBottom w:val="0"/>
          <w:divBdr>
            <w:top w:val="none" w:sz="0" w:space="0" w:color="auto"/>
            <w:left w:val="none" w:sz="0" w:space="0" w:color="auto"/>
            <w:bottom w:val="none" w:sz="0" w:space="0" w:color="auto"/>
            <w:right w:val="none" w:sz="0" w:space="0" w:color="auto"/>
          </w:divBdr>
        </w:div>
        <w:div w:id="1439831733">
          <w:marLeft w:val="547"/>
          <w:marRight w:val="0"/>
          <w:marTop w:val="0"/>
          <w:marBottom w:val="0"/>
          <w:divBdr>
            <w:top w:val="none" w:sz="0" w:space="0" w:color="auto"/>
            <w:left w:val="none" w:sz="0" w:space="0" w:color="auto"/>
            <w:bottom w:val="none" w:sz="0" w:space="0" w:color="auto"/>
            <w:right w:val="none" w:sz="0" w:space="0" w:color="auto"/>
          </w:divBdr>
        </w:div>
        <w:div w:id="1498040232">
          <w:marLeft w:val="547"/>
          <w:marRight w:val="0"/>
          <w:marTop w:val="0"/>
          <w:marBottom w:val="0"/>
          <w:divBdr>
            <w:top w:val="none" w:sz="0" w:space="0" w:color="auto"/>
            <w:left w:val="none" w:sz="0" w:space="0" w:color="auto"/>
            <w:bottom w:val="none" w:sz="0" w:space="0" w:color="auto"/>
            <w:right w:val="none" w:sz="0" w:space="0" w:color="auto"/>
          </w:divBdr>
        </w:div>
        <w:div w:id="248120534">
          <w:marLeft w:val="547"/>
          <w:marRight w:val="0"/>
          <w:marTop w:val="0"/>
          <w:marBottom w:val="0"/>
          <w:divBdr>
            <w:top w:val="none" w:sz="0" w:space="0" w:color="auto"/>
            <w:left w:val="none" w:sz="0" w:space="0" w:color="auto"/>
            <w:bottom w:val="none" w:sz="0" w:space="0" w:color="auto"/>
            <w:right w:val="none" w:sz="0" w:space="0" w:color="auto"/>
          </w:divBdr>
        </w:div>
        <w:div w:id="2079671519">
          <w:marLeft w:val="547"/>
          <w:marRight w:val="0"/>
          <w:marTop w:val="0"/>
          <w:marBottom w:val="0"/>
          <w:divBdr>
            <w:top w:val="none" w:sz="0" w:space="0" w:color="auto"/>
            <w:left w:val="none" w:sz="0" w:space="0" w:color="auto"/>
            <w:bottom w:val="none" w:sz="0" w:space="0" w:color="auto"/>
            <w:right w:val="none" w:sz="0" w:space="0" w:color="auto"/>
          </w:divBdr>
        </w:div>
        <w:div w:id="18884893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691</Words>
  <Characters>3945</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Зайт Каменович</dc:creator>
  <cp:keywords/>
  <dc:description/>
  <cp:lastModifiedBy>Зайт Каменович</cp:lastModifiedBy>
  <cp:revision>8</cp:revision>
  <dcterms:created xsi:type="dcterms:W3CDTF">2024-09-12T09:50:00Z</dcterms:created>
  <dcterms:modified xsi:type="dcterms:W3CDTF">2024-11-21T07:04:00Z</dcterms:modified>
</cp:coreProperties>
</file>