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9DC30" w14:textId="77777777" w:rsidR="00A22484" w:rsidRDefault="00A22484" w:rsidP="00A22484">
      <w:pPr>
        <w:rPr>
          <w:lang w:val="kk-KZ"/>
        </w:rPr>
      </w:pPr>
      <w:r>
        <w:rPr>
          <w:lang w:val="kk-KZ"/>
        </w:rPr>
        <w:t xml:space="preserve">   </w:t>
      </w:r>
    </w:p>
    <w:p w14:paraId="1CFF920C" w14:textId="28B6208E" w:rsidR="00A22484" w:rsidRDefault="002C22FE" w:rsidP="002C22FE">
      <w:pPr>
        <w:jc w:val="center"/>
        <w:rPr>
          <w:lang w:val="kk-KZ"/>
        </w:rPr>
      </w:pPr>
      <w:r>
        <w:rPr>
          <w:lang w:val="kk-KZ"/>
        </w:rPr>
        <w:t>«</w:t>
      </w:r>
      <w:r w:rsidRPr="00A22484">
        <w:rPr>
          <w:rFonts w:ascii="Times New Roman" w:hAnsi="Times New Roman" w:cs="Times New Roman"/>
          <w:sz w:val="28"/>
          <w:szCs w:val="28"/>
          <w:lang w:val="kk-KZ"/>
        </w:rPr>
        <w:t>Ұшқын» дебат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клубының ақпараты</w:t>
      </w:r>
    </w:p>
    <w:p w14:paraId="6D5027C4" w14:textId="72F5149A" w:rsidR="00A22484" w:rsidRDefault="00A22484" w:rsidP="00A2248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lang w:val="kk-KZ"/>
        </w:rPr>
        <w:t xml:space="preserve">    </w:t>
      </w:r>
      <w:r w:rsidRPr="00A22484">
        <w:rPr>
          <w:rFonts w:ascii="Times New Roman" w:hAnsi="Times New Roman" w:cs="Times New Roman"/>
          <w:sz w:val="28"/>
          <w:szCs w:val="28"/>
          <w:lang w:val="kk-KZ"/>
        </w:rPr>
        <w:t>27.09.2023 күні «Ұшқын» дебат клубының ұйымдастыруымен Американдық парламенттік форматында (АПФ) мектепішілік пікірсайыс турнирі өтті. Турнирдің</w:t>
      </w:r>
      <w:r w:rsidR="002C22FE">
        <w:rPr>
          <w:rFonts w:ascii="Times New Roman" w:hAnsi="Times New Roman" w:cs="Times New Roman"/>
          <w:sz w:val="28"/>
          <w:szCs w:val="28"/>
          <w:lang w:val="kk-KZ"/>
        </w:rPr>
        <w:t xml:space="preserve">  мақсаты </w:t>
      </w:r>
      <w:r w:rsidRPr="00A22484">
        <w:rPr>
          <w:rFonts w:ascii="Times New Roman" w:hAnsi="Times New Roman" w:cs="Times New Roman"/>
          <w:sz w:val="28"/>
          <w:szCs w:val="28"/>
          <w:lang w:val="kk-KZ"/>
        </w:rPr>
        <w:t>Оқушылардың дебат ережесі туралы толық ойын қалыптастыру,</w:t>
      </w:r>
      <w:r w:rsidR="002C22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22484">
        <w:rPr>
          <w:rFonts w:ascii="Times New Roman" w:hAnsi="Times New Roman" w:cs="Times New Roman"/>
          <w:sz w:val="28"/>
          <w:szCs w:val="28"/>
          <w:lang w:val="kk-KZ"/>
        </w:rPr>
        <w:t>танымдық,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22484">
        <w:rPr>
          <w:rFonts w:ascii="Times New Roman" w:hAnsi="Times New Roman" w:cs="Times New Roman"/>
          <w:sz w:val="28"/>
          <w:szCs w:val="28"/>
          <w:lang w:val="kk-KZ"/>
        </w:rPr>
        <w:t>ізденімпаздық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22484">
        <w:rPr>
          <w:rFonts w:ascii="Times New Roman" w:hAnsi="Times New Roman" w:cs="Times New Roman"/>
          <w:sz w:val="28"/>
          <w:szCs w:val="28"/>
          <w:lang w:val="kk-KZ"/>
        </w:rPr>
        <w:t>қасиеттерін қалыптастыру,</w:t>
      </w:r>
      <w:r w:rsidR="002C22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22484">
        <w:rPr>
          <w:rFonts w:ascii="Times New Roman" w:hAnsi="Times New Roman" w:cs="Times New Roman"/>
          <w:sz w:val="28"/>
          <w:szCs w:val="28"/>
          <w:lang w:val="kk-KZ"/>
        </w:rPr>
        <w:t>шығармашылыққа баулу,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22484">
        <w:rPr>
          <w:rFonts w:ascii="Times New Roman" w:hAnsi="Times New Roman" w:cs="Times New Roman"/>
          <w:sz w:val="28"/>
          <w:szCs w:val="28"/>
          <w:lang w:val="kk-KZ"/>
        </w:rPr>
        <w:t xml:space="preserve">оқушылардың ой-өрісін, тіл байлығын,есте сақтау қабілеттерін дамыту. Турнир бойынша 8 фракция ойынға қатысты.Төрешілер топтардың ойындарына әділ төреліктерін жасап, дәлелдермен нақты сөйлеген спикерлерді ерекше атап өтті. </w:t>
      </w:r>
      <w:r w:rsidRPr="00A22484">
        <w:rPr>
          <w:rFonts w:ascii="Times New Roman" w:hAnsi="Times New Roman" w:cs="Times New Roman"/>
          <w:sz w:val="28"/>
          <w:szCs w:val="28"/>
        </w:rPr>
        <w:t>Алдағы ойындарға сәттілік тілеп, жіберілген кемшіліктер туралы да айтты</w:t>
      </w:r>
      <w:r w:rsidRPr="00A22484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3F245A8C" w14:textId="77777777" w:rsidR="002C22FE" w:rsidRPr="00A22484" w:rsidRDefault="002C22FE" w:rsidP="00A2248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C44805A" w14:textId="0D5139D3" w:rsidR="00FC2DEA" w:rsidRDefault="002C22FE" w:rsidP="002C22FE">
      <w:pPr>
        <w:jc w:val="center"/>
        <w:rPr>
          <w:rFonts w:ascii="Times New Roman" w:hAnsi="Times New Roman" w:cs="Times New Roman"/>
          <w:sz w:val="28"/>
          <w:szCs w:val="28"/>
        </w:rPr>
      </w:pPr>
      <w:r w:rsidRPr="002C22FE">
        <w:rPr>
          <w:rFonts w:ascii="Times New Roman" w:hAnsi="Times New Roman" w:cs="Times New Roman"/>
          <w:noProof/>
        </w:rPr>
        <w:drawing>
          <wp:inline distT="0" distB="0" distL="0" distR="0" wp14:anchorId="75E33D16" wp14:editId="7BB995EF">
            <wp:extent cx="3640159" cy="38004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6666" cy="3807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240B7A" w14:textId="182B5161" w:rsidR="002C22FE" w:rsidRPr="002C22FE" w:rsidRDefault="002C22FE" w:rsidP="002C22F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Информация</w:t>
      </w:r>
    </w:p>
    <w:p w14:paraId="23BAC130" w14:textId="0F42B61D" w:rsidR="002C22FE" w:rsidRPr="00A22484" w:rsidRDefault="002C22FE" w:rsidP="002C22FE">
      <w:pPr>
        <w:jc w:val="center"/>
        <w:rPr>
          <w:rFonts w:ascii="Times New Roman" w:hAnsi="Times New Roman" w:cs="Times New Roman"/>
          <w:sz w:val="28"/>
          <w:szCs w:val="28"/>
        </w:rPr>
      </w:pPr>
      <w:r w:rsidRPr="002C22FE">
        <w:rPr>
          <w:rFonts w:ascii="Times New Roman" w:hAnsi="Times New Roman" w:cs="Times New Roman"/>
          <w:sz w:val="28"/>
          <w:szCs w:val="28"/>
        </w:rPr>
        <w:t>27.09.2023 состоялся очный дебатный турнир в американском парламентском формате (АПФ), организованный дебатным клубом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lang w:val="kk-KZ"/>
        </w:rPr>
        <w:t>«</w:t>
      </w:r>
      <w:r w:rsidRPr="00A22484">
        <w:rPr>
          <w:rFonts w:ascii="Times New Roman" w:hAnsi="Times New Roman" w:cs="Times New Roman"/>
          <w:sz w:val="28"/>
          <w:szCs w:val="28"/>
          <w:lang w:val="kk-KZ"/>
        </w:rPr>
        <w:t xml:space="preserve">Ұшқын» </w:t>
      </w:r>
      <w:r w:rsidRPr="002C22FE">
        <w:rPr>
          <w:rFonts w:ascii="Times New Roman" w:hAnsi="Times New Roman" w:cs="Times New Roman"/>
          <w:sz w:val="28"/>
          <w:szCs w:val="28"/>
        </w:rPr>
        <w:t>Цель турнира-формирование у учащихся полноценной игры о правилах дебатов, формирование познавательных, любознательных качеств, приобщение к творчеству, развитие мышления, языковых навыков,памяти учащихся. В турнире приняли участие 8 фракций.Судьи особо отметили спикеров, которые сделали справедливое правосудие для игр групп и четко выступили с аргументами. Пожелал удачи в предстоящих играх, а также рассказал о допущенных недостатках.</w:t>
      </w:r>
    </w:p>
    <w:sectPr w:rsidR="002C22FE" w:rsidRPr="00A224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DEA"/>
    <w:rsid w:val="002C22FE"/>
    <w:rsid w:val="00A22484"/>
    <w:rsid w:val="00FC2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358E7"/>
  <w15:chartTrackingRefBased/>
  <w15:docId w15:val="{CED3A235-540A-4252-AA4B-9028D0DC9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 Рахатовна</dc:creator>
  <cp:keywords/>
  <dc:description/>
  <cp:lastModifiedBy>Динара Рахатовна</cp:lastModifiedBy>
  <cp:revision>3</cp:revision>
  <dcterms:created xsi:type="dcterms:W3CDTF">2023-09-27T05:54:00Z</dcterms:created>
  <dcterms:modified xsi:type="dcterms:W3CDTF">2023-09-27T06:04:00Z</dcterms:modified>
</cp:coreProperties>
</file>