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CE" w:rsidRDefault="007C4BCE" w:rsidP="007C4BC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Қалалық мұражайға саяхат</w:t>
      </w:r>
    </w:p>
    <w:p w:rsidR="007C4BCE" w:rsidRDefault="007C4BCE" w:rsidP="007C4BCE">
      <w:pPr>
        <w:jc w:val="both"/>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 xml:space="preserve">    1.11.22 күні  күзгі демалыс кезінде </w:t>
      </w:r>
      <w:r>
        <w:rPr>
          <w:rFonts w:ascii="Times New Roman" w:hAnsi="Times New Roman" w:cs="Times New Roman"/>
          <w:sz w:val="24"/>
          <w:szCs w:val="24"/>
          <w:lang w:val="kk-KZ"/>
        </w:rPr>
        <w:t>қалалық</w:t>
      </w:r>
      <w:r>
        <w:rPr>
          <w:rFonts w:ascii="Times New Roman" w:hAnsi="Times New Roman" w:cs="Times New Roman"/>
          <w:sz w:val="24"/>
          <w:szCs w:val="24"/>
          <w:lang w:val="kk-KZ"/>
        </w:rPr>
        <w:t xml:space="preserve"> мұражайға саяхатқа 1- сынып оқушылары </w:t>
      </w:r>
      <w:r>
        <w:rPr>
          <w:rFonts w:ascii="Times New Roman" w:hAnsi="Times New Roman" w:cs="Times New Roman"/>
          <w:sz w:val="24"/>
          <w:szCs w:val="24"/>
          <w:lang w:val="kk-KZ"/>
        </w:rPr>
        <w:t xml:space="preserve"> барып қайтты. </w:t>
      </w:r>
      <w:r>
        <w:rPr>
          <w:rFonts w:ascii="Times New Roman" w:eastAsia="Times New Roman" w:hAnsi="Times New Roman" w:cs="Times New Roman"/>
          <w:sz w:val="24"/>
          <w:szCs w:val="24"/>
          <w:lang w:val="kk-KZ" w:eastAsia="en-US"/>
        </w:rPr>
        <w:t>Өлкенің жануарлар дүниесі мен өсімдіктер әлемі залында Балқаш өңірінің флорасы мен фаунасы,  өңірдің өсімдіктері мен жануарлар әлемі кеңінен көрсетілген. Бірегей өсімдіктер гербарийі, жануарлар тұлыптарының алуан түрлері қойылған. «Қазақтың халық аспаптары» экспозициясы әртүрлі саз аспаптарының макетімен толықтырылды, ол ақпараттық базаны жақсартты. Онда тарихи тұлғалар мен белгілі өнер шеберлері қолданған музыка аспаптары безендірілген. Оқушыларға ақпараттар берліп жақсы демалып қайтты.</w:t>
      </w:r>
    </w:p>
    <w:p w:rsidR="007D62E7" w:rsidRDefault="00144F51" w:rsidP="00144F51">
      <w:pPr>
        <w:jc w:val="center"/>
        <w:rPr>
          <w:lang w:val="kk-KZ"/>
        </w:rPr>
      </w:pPr>
      <w:r>
        <w:rPr>
          <w:noProof/>
        </w:rPr>
        <w:drawing>
          <wp:inline distT="0" distB="0" distL="0" distR="0">
            <wp:extent cx="2280988" cy="1711780"/>
            <wp:effectExtent l="0" t="0" r="5080" b="3175"/>
            <wp:docPr id="1" name="Рисунок 1" descr="D:\Загрузки\87ab2e90-4522-43e9-aa6a-604eefc90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87ab2e90-4522-43e9-aa6a-604eefc90e1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8196" cy="1717189"/>
                    </a:xfrm>
                    <a:prstGeom prst="rect">
                      <a:avLst/>
                    </a:prstGeom>
                    <a:noFill/>
                    <a:ln>
                      <a:noFill/>
                    </a:ln>
                  </pic:spPr>
                </pic:pic>
              </a:graphicData>
            </a:graphic>
          </wp:inline>
        </w:drawing>
      </w:r>
      <w:r>
        <w:rPr>
          <w:noProof/>
        </w:rPr>
        <w:drawing>
          <wp:inline distT="0" distB="0" distL="0" distR="0">
            <wp:extent cx="2247089" cy="1687060"/>
            <wp:effectExtent l="0" t="0" r="1270" b="8890"/>
            <wp:docPr id="2" name="Рисунок 2" descr="D:\Загрузки\e9bc4bd2-564d-4120-8ecf-a008f81e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Загрузки\e9bc4bd2-564d-4120-8ecf-a008f81e374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1581" cy="1697940"/>
                    </a:xfrm>
                    <a:prstGeom prst="rect">
                      <a:avLst/>
                    </a:prstGeom>
                    <a:noFill/>
                    <a:ln>
                      <a:noFill/>
                    </a:ln>
                  </pic:spPr>
                </pic:pic>
              </a:graphicData>
            </a:graphic>
          </wp:inline>
        </w:drawing>
      </w:r>
    </w:p>
    <w:p w:rsidR="00144F51" w:rsidRDefault="00144F51" w:rsidP="00144F51">
      <w:pPr>
        <w:jc w:val="center"/>
        <w:rPr>
          <w:lang w:val="kk-KZ"/>
        </w:rPr>
      </w:pPr>
      <w:r>
        <w:rPr>
          <w:lang w:val="kk-KZ"/>
        </w:rPr>
        <w:t xml:space="preserve"> </w:t>
      </w:r>
      <w:r>
        <w:rPr>
          <w:noProof/>
        </w:rPr>
        <w:drawing>
          <wp:inline distT="0" distB="0" distL="0" distR="0">
            <wp:extent cx="2324168" cy="1744186"/>
            <wp:effectExtent l="0" t="0" r="0" b="8890"/>
            <wp:docPr id="4" name="Рисунок 4" descr="D:\Загрузки\b63b154f-0cc4-47fe-9ec9-afa57fb20c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Загрузки\b63b154f-0cc4-47fe-9ec9-afa57fb20c4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5450" cy="1752652"/>
                    </a:xfrm>
                    <a:prstGeom prst="rect">
                      <a:avLst/>
                    </a:prstGeom>
                    <a:noFill/>
                    <a:ln>
                      <a:noFill/>
                    </a:ln>
                  </pic:spPr>
                </pic:pic>
              </a:graphicData>
            </a:graphic>
          </wp:inline>
        </w:drawing>
      </w:r>
      <w:r>
        <w:rPr>
          <w:noProof/>
        </w:rPr>
        <w:drawing>
          <wp:inline distT="0" distB="0" distL="0" distR="0">
            <wp:extent cx="2351750" cy="1764884"/>
            <wp:effectExtent l="0" t="0" r="0" b="6985"/>
            <wp:docPr id="3" name="Рисунок 3" descr="D:\Загрузки\9f909268-37a4-4db5-bcaf-fe1549f8b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Загрузки\9f909268-37a4-4db5-bcaf-fe1549f8b5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6130" cy="1768171"/>
                    </a:xfrm>
                    <a:prstGeom prst="rect">
                      <a:avLst/>
                    </a:prstGeom>
                    <a:noFill/>
                    <a:ln>
                      <a:noFill/>
                    </a:ln>
                  </pic:spPr>
                </pic:pic>
              </a:graphicData>
            </a:graphic>
          </wp:inline>
        </w:drawing>
      </w:r>
    </w:p>
    <w:p w:rsidR="00144F51" w:rsidRPr="00144F51" w:rsidRDefault="00144F51" w:rsidP="00144F51">
      <w:pPr>
        <w:jc w:val="center"/>
        <w:rPr>
          <w:lang w:val="kk-KZ"/>
        </w:rPr>
      </w:pPr>
      <w:r w:rsidRPr="00144F51">
        <w:rPr>
          <w:lang w:val="kk-KZ"/>
        </w:rPr>
        <w:t>Экскурсия по городскому музею</w:t>
      </w:r>
    </w:p>
    <w:p w:rsidR="00144F51" w:rsidRPr="00144F51" w:rsidRDefault="00144F51" w:rsidP="00144F51">
      <w:pPr>
        <w:jc w:val="center"/>
        <w:rPr>
          <w:lang w:val="kk-KZ"/>
        </w:rPr>
      </w:pPr>
      <w:r w:rsidRPr="00144F51">
        <w:rPr>
          <w:lang w:val="kk-KZ"/>
        </w:rPr>
        <w:t xml:space="preserve">    1.11.22 во время осенних каникул в городской музей отправились учащиеся 1 класса. В зале животного мира и растительного мира края широко представлены флора и фауна Балхашского региона, растительный и животный мир региона. Выставлен уникальный гербарий растений, большое разнообраз</w:t>
      </w:r>
      <w:r w:rsidR="00623291">
        <w:rPr>
          <w:lang w:val="kk-KZ"/>
        </w:rPr>
        <w:t>ие чучел животных. Экспозиция "К</w:t>
      </w:r>
      <w:bookmarkStart w:id="0" w:name="_GoBack"/>
      <w:bookmarkEnd w:id="0"/>
      <w:r w:rsidRPr="00144F51">
        <w:rPr>
          <w:lang w:val="kk-KZ"/>
        </w:rPr>
        <w:t>азахские народные инструменты" пополнилась макетом различных музыкальных инструментов, что улучшило информационную базу. Он украшен музыкальными инструментами, используемыми историческими деятелями и известными мастерами искусства. Ребята хорошо отдохнули.</w:t>
      </w:r>
    </w:p>
    <w:sectPr w:rsidR="00144F51" w:rsidRPr="00144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30"/>
    <w:rsid w:val="00144F51"/>
    <w:rsid w:val="00340030"/>
    <w:rsid w:val="00623291"/>
    <w:rsid w:val="007C4BCE"/>
    <w:rsid w:val="007D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DF67"/>
  <w15:chartTrackingRefBased/>
  <w15:docId w15:val="{F8820AF2-EABF-4F78-8FEA-5D6C7BB2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C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4</cp:revision>
  <dcterms:created xsi:type="dcterms:W3CDTF">2022-11-01T08:35:00Z</dcterms:created>
  <dcterms:modified xsi:type="dcterms:W3CDTF">2022-11-01T08:39:00Z</dcterms:modified>
</cp:coreProperties>
</file>