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8A51" w14:textId="1CD18F27" w:rsidR="00441938" w:rsidRDefault="00441938" w:rsidP="00084CB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41938">
        <w:rPr>
          <w:rFonts w:ascii="Times New Roman" w:hAnsi="Times New Roman"/>
          <w:b/>
          <w:sz w:val="28"/>
          <w:szCs w:val="28"/>
        </w:rPr>
        <w:t>Результаты по ДДО (Дифференциально диагностический опросник)</w:t>
      </w:r>
      <w:bookmarkStart w:id="0" w:name="_GoBack"/>
      <w:bookmarkEnd w:id="0"/>
    </w:p>
    <w:p w14:paraId="63F8086F" w14:textId="7E44C790" w:rsidR="00084CB8" w:rsidRPr="00084CB8" w:rsidRDefault="00084CB8" w:rsidP="00084CB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4CB8">
        <w:rPr>
          <w:rFonts w:ascii="Times New Roman" w:hAnsi="Times New Roman"/>
          <w:b/>
          <w:sz w:val="28"/>
          <w:szCs w:val="28"/>
        </w:rPr>
        <w:t>Ч</w:t>
      </w:r>
      <w:r w:rsidRPr="00084CB8">
        <w:rPr>
          <w:rFonts w:ascii="Times New Roman" w:hAnsi="Times New Roman"/>
          <w:b/>
          <w:sz w:val="28"/>
          <w:szCs w:val="28"/>
        </w:rPr>
        <w:t>еловек-человек</w:t>
      </w:r>
    </w:p>
    <w:p w14:paraId="3B5B3AF7" w14:textId="65D6293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Предметом труда для представителей большинства профессий типа «человек</w:t>
      </w:r>
      <w:r>
        <w:rPr>
          <w:rFonts w:ascii="Times New Roman" w:hAnsi="Times New Roman"/>
          <w:sz w:val="28"/>
          <w:szCs w:val="28"/>
        </w:rPr>
        <w:t>-</w:t>
      </w:r>
      <w:r w:rsidRPr="00084CB8">
        <w:rPr>
          <w:rFonts w:ascii="Times New Roman" w:hAnsi="Times New Roman"/>
          <w:sz w:val="28"/>
          <w:szCs w:val="28"/>
        </w:rPr>
        <w:t>человек» являются:</w:t>
      </w:r>
    </w:p>
    <w:p w14:paraId="35F1EC59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люди.</w:t>
      </w:r>
    </w:p>
    <w:p w14:paraId="1D04EB46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14:paraId="60C2A735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воспитание, обучение людей (воспитатель, учитель, спортивный тренер);</w:t>
      </w:r>
    </w:p>
    <w:p w14:paraId="269580BC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медицинское обслуживание (врач, фельдшер, медсестра, няня);</w:t>
      </w:r>
    </w:p>
    <w:p w14:paraId="50787607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бытовое обслуживание (продавец, парикмахер, официант, вахтер);</w:t>
      </w:r>
    </w:p>
    <w:p w14:paraId="3854BA31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информационное обслуживание (библиотекарь, экскурсовод, лектор);</w:t>
      </w:r>
    </w:p>
    <w:p w14:paraId="2577C6DD" w14:textId="77777777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>• защита общества и государства (юрист, милиционер, инспектор, военнослужащий).</w:t>
      </w:r>
    </w:p>
    <w:p w14:paraId="2E6D9A85" w14:textId="7F14D6AF" w:rsidR="00084CB8" w:rsidRPr="00084CB8" w:rsidRDefault="00084CB8" w:rsidP="00084CB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4CB8">
        <w:rPr>
          <w:rFonts w:ascii="Times New Roman" w:hAnsi="Times New Roman"/>
          <w:sz w:val="28"/>
          <w:szCs w:val="28"/>
        </w:rPr>
        <w:t xml:space="preserve">Подходящий колледж (в г. Балхаш): </w:t>
      </w:r>
      <w:proofErr w:type="spellStart"/>
      <w:r w:rsidRPr="00084CB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084CB8">
        <w:rPr>
          <w:rFonts w:ascii="Times New Roman" w:hAnsi="Times New Roman"/>
          <w:sz w:val="28"/>
          <w:szCs w:val="28"/>
        </w:rPr>
        <w:t xml:space="preserve"> гуманитарно-технический колледж имени А. Мусина, </w:t>
      </w:r>
      <w:proofErr w:type="spellStart"/>
      <w:r w:rsidRPr="00084CB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084CB8">
        <w:rPr>
          <w:rFonts w:ascii="Times New Roman" w:hAnsi="Times New Roman"/>
          <w:sz w:val="28"/>
          <w:szCs w:val="28"/>
        </w:rPr>
        <w:t xml:space="preserve"> многопрофильный колледж, </w:t>
      </w:r>
      <w:proofErr w:type="spellStart"/>
      <w:r w:rsidRPr="00084CB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084CB8">
        <w:rPr>
          <w:rFonts w:ascii="Times New Roman" w:hAnsi="Times New Roman"/>
          <w:sz w:val="28"/>
          <w:szCs w:val="28"/>
        </w:rPr>
        <w:t xml:space="preserve"> колледж сервиса, Медицинский колледж, </w:t>
      </w:r>
      <w:proofErr w:type="spellStart"/>
      <w:r w:rsidRPr="00084CB8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084CB8">
        <w:rPr>
          <w:rFonts w:ascii="Times New Roman" w:hAnsi="Times New Roman"/>
          <w:sz w:val="28"/>
          <w:szCs w:val="28"/>
        </w:rPr>
        <w:t xml:space="preserve"> колледж актуального образования имени Ж.С. </w:t>
      </w:r>
      <w:proofErr w:type="spellStart"/>
      <w:r w:rsidRPr="00084CB8">
        <w:rPr>
          <w:rFonts w:ascii="Times New Roman" w:hAnsi="Times New Roman"/>
          <w:sz w:val="28"/>
          <w:szCs w:val="28"/>
        </w:rPr>
        <w:t>Акылбаева</w:t>
      </w:r>
      <w:proofErr w:type="spellEnd"/>
      <w:r w:rsidRPr="00084C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4CB8">
        <w:rPr>
          <w:rFonts w:ascii="Times New Roman" w:hAnsi="Times New Roman"/>
          <w:sz w:val="28"/>
          <w:szCs w:val="28"/>
        </w:rPr>
        <w:t>Болашак</w:t>
      </w:r>
      <w:proofErr w:type="spellEnd"/>
      <w:r w:rsidRPr="00084CB8">
        <w:rPr>
          <w:rFonts w:ascii="Times New Roman" w:hAnsi="Times New Roman"/>
          <w:sz w:val="28"/>
          <w:szCs w:val="28"/>
        </w:rPr>
        <w:t>)</w:t>
      </w:r>
    </w:p>
    <w:p w14:paraId="469E623C" w14:textId="6DBC9C71" w:rsidR="00D501AA" w:rsidRPr="00EB733B" w:rsidRDefault="00D501AA" w:rsidP="00D501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Оказание помощи детям в диагностике и развитии склонностей к профессиям «Человек-человек» </w:t>
      </w:r>
    </w:p>
    <w:p w14:paraId="452B72FC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ab/>
      </w:r>
      <w:r w:rsidRPr="00EB733B">
        <w:rPr>
          <w:rFonts w:ascii="Times New Roman" w:hAnsi="Times New Roman"/>
          <w:sz w:val="28"/>
          <w:szCs w:val="28"/>
        </w:rP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14:paraId="2EE7098F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 </w:t>
      </w:r>
    </w:p>
    <w:p w14:paraId="70668EE2" w14:textId="4797333D" w:rsidR="00D501AA" w:rsidRPr="00EB733B" w:rsidRDefault="00D501AA" w:rsidP="00D501AA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B733B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69A4037" wp14:editId="4D2CB7E2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280352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29" y="21342"/>
                <wp:lineTo x="21429" y="0"/>
                <wp:lineTo x="0" y="0"/>
              </wp:wrapPolygon>
            </wp:wrapTight>
            <wp:docPr id="1" name="Рисунок 1" descr="MY0ONPH5WRI - &amp;Mcy;&amp;ocy;&amp;icy; &amp;fcy;&amp;ocy;&amp;tcy;&amp;ocy;&amp;gcy;&amp;rcy;&amp;acy;&amp;fcy;&amp;icy;&amp;icy; - &amp;Fcy;&amp;ocy;&amp;tcy;&amp;ocy;&amp;acy;&amp;lcy;&amp;softcy;&amp;bcy;&amp;ocy;&amp;mcy;&amp;ycy; - &amp;Acy;&amp;jcy;&amp;lcy;&amp;acy;&amp;ncy;&amp;acy; - &amp;Scy;&amp;ocy;&amp;lcy;&amp;t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0ONPH5WRI - &amp;Mcy;&amp;ocy;&amp;icy; &amp;fcy;&amp;ocy;&amp;tcy;&amp;ocy;&amp;gcy;&amp;rcy;&amp;acy;&amp;fcy;&amp;icy;&amp;icy; - &amp;Fcy;&amp;ocy;&amp;tcy;&amp;ocy;&amp;acy;&amp;lcy;&amp;softcy;&amp;bcy;&amp;ocy;&amp;mcy;&amp;ycy; - &amp;Acy;&amp;jcy;&amp;lcy;&amp;acy;&amp;ncy;&amp;acy; - &amp;Scy;&amp;ocy;&amp;lcy;&amp;t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3B">
        <w:rPr>
          <w:rFonts w:ascii="Times New Roman" w:hAnsi="Times New Roman"/>
          <w:b/>
          <w:bCs/>
          <w:sz w:val="28"/>
          <w:szCs w:val="28"/>
        </w:rPr>
        <w:t xml:space="preserve"> Профессии «Человек - человек». </w:t>
      </w:r>
      <w:r w:rsidRPr="00EB733B">
        <w:rPr>
          <w:rFonts w:ascii="Times New Roman" w:hAnsi="Times New Roman"/>
          <w:bCs/>
          <w:sz w:val="28"/>
          <w:szCs w:val="28"/>
        </w:rPr>
        <w:t>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</w:t>
      </w:r>
    </w:p>
    <w:p w14:paraId="29846F6F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lastRenderedPageBreak/>
        <w:tab/>
      </w:r>
      <w:r w:rsidRPr="00EB733B">
        <w:rPr>
          <w:rFonts w:ascii="Times New Roman" w:hAnsi="Times New Roman"/>
          <w:sz w:val="28"/>
          <w:szCs w:val="28"/>
        </w:rPr>
        <w:t>Определить склонность ребёнка к профессиям «Человек-человек» можно методом наблюдения.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 xml:space="preserve">Ребёнок, склонный к данному типу профессий, сам может быть не особо общителен. Главное </w:t>
      </w:r>
      <w:proofErr w:type="gramStart"/>
      <w:r w:rsidRPr="00EB733B">
        <w:rPr>
          <w:rFonts w:ascii="Times New Roman" w:hAnsi="Times New Roman"/>
          <w:sz w:val="28"/>
          <w:szCs w:val="28"/>
        </w:rPr>
        <w:t>-  это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 направленность на изучение умонастроения, особенностей поведение людей, образа их жизни и форм активности. </w:t>
      </w:r>
    </w:p>
    <w:p w14:paraId="58B3CE90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Представители этого типа в школьные годы имеют авторитет среди сверстников, являются помощниками учителей и других взрослых, склонны к руководству группой, коллективом (способны придавать некоторую упорядоченность общественным процессам в зависимости от поставленных целей), пробуют себя в обучении и воспитании животных, людей того или иного возраста, лечении, уходе, защите.</w:t>
      </w:r>
    </w:p>
    <w:p w14:paraId="050850F8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Выявить склонности можно и с помощью психологических тестов самим или у психолога-консультанта. </w:t>
      </w:r>
      <w:r w:rsidRPr="00EB733B">
        <w:rPr>
          <w:rFonts w:ascii="Times New Roman" w:hAnsi="Times New Roman"/>
          <w:bCs/>
          <w:sz w:val="28"/>
          <w:szCs w:val="28"/>
        </w:rPr>
        <w:t xml:space="preserve">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 </w:t>
      </w:r>
    </w:p>
    <w:p w14:paraId="2B16E7BA" w14:textId="77777777" w:rsidR="00D501AA" w:rsidRPr="00EB733B" w:rsidRDefault="00D501AA" w:rsidP="00D501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Если ваш ребёнок выбрал профессию </w:t>
      </w:r>
      <w:proofErr w:type="gramStart"/>
      <w:r w:rsidRPr="00EB733B">
        <w:rPr>
          <w:rFonts w:ascii="Times New Roman" w:hAnsi="Times New Roman"/>
          <w:sz w:val="28"/>
          <w:szCs w:val="28"/>
        </w:rPr>
        <w:t>типа  «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Человек-человек», проанализируйте вместе, обладает ли он профессионально важными качествами для этих профессий: </w:t>
      </w:r>
    </w:p>
    <w:p w14:paraId="28C495CD" w14:textId="77777777" w:rsidR="00D501AA" w:rsidRDefault="00D501AA" w:rsidP="00D501AA">
      <w:pPr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14:paraId="18B39B0A" w14:textId="77777777" w:rsidR="00D501AA" w:rsidRPr="00EB733B" w:rsidRDefault="00D501AA" w:rsidP="00D501A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>Отсутствие стремления к общению, трудности в коммуникации даже со знакомыми людьми – повод задуматься. Если есть время для развития коммуникативных навыков – запишите вашего ребёнка на тренинг общения, в противном случае, обсудите вопрос о смене типа профессии. Однако, помните, что общительность – свойство врождённого темперамента и поддаётся развитию путём значительных усилий и тренировок.</w:t>
      </w:r>
    </w:p>
    <w:p w14:paraId="3D4F7FA3" w14:textId="77777777" w:rsidR="00D501AA" w:rsidRPr="00EB733B" w:rsidRDefault="00D501AA" w:rsidP="00D501A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>Обратите внимание на самочувствие ребёнка после общения: устойчивое, хорошее самочувствие при общении с людьми, доброжелательность, отзывчивость, выдержка, умение сдерживать эмоции – явный признак склонности к данным профессиям.</w:t>
      </w:r>
    </w:p>
    <w:p w14:paraId="2DE0621D" w14:textId="77777777" w:rsidR="00D501AA" w:rsidRPr="00EB733B" w:rsidRDefault="00D501AA" w:rsidP="00D501A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Развитая речь, умение убеждать, умение владеть мимикой, жестами – профессионально важные качества таких профессий типа «Человек-человек», как юрист, преподаватель, журналист. Если навыков ребёнка недостаточно, запишите его к логопеду, в школу ораторского мастерства. </w:t>
      </w:r>
    </w:p>
    <w:p w14:paraId="1420BA78" w14:textId="77777777" w:rsidR="00D501AA" w:rsidRPr="00EB733B" w:rsidRDefault="00D501AA" w:rsidP="00D501A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lastRenderedPageBreak/>
        <w:t>Помните, многие коммуникативные способности (понимать намерения, помыслы и настроения других людей, умение слушать и слышать и другие) вполне возможно развивать. Главное – желание!</w:t>
      </w:r>
    </w:p>
    <w:p w14:paraId="78CB117D" w14:textId="77777777" w:rsidR="00BB50C6" w:rsidRDefault="00BB50C6"/>
    <w:sectPr w:rsidR="00B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996"/>
    <w:multiLevelType w:val="hybridMultilevel"/>
    <w:tmpl w:val="4FC80AEC"/>
    <w:lvl w:ilvl="0" w:tplc="44249A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9"/>
    <w:rsid w:val="00084CB8"/>
    <w:rsid w:val="00441938"/>
    <w:rsid w:val="006A19E9"/>
    <w:rsid w:val="00BB50C6"/>
    <w:rsid w:val="00D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0B5D"/>
  <w15:chartTrackingRefBased/>
  <w15:docId w15:val="{05CD08F8-3BC4-4F8D-BD44-0468A8B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elowthesun.com/wp-content/uploads/2012/02/Fotolia_21923876_Subscription_Monthly_XXL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2020-11-29T07:17:00Z</dcterms:created>
  <dcterms:modified xsi:type="dcterms:W3CDTF">2020-11-29T08:01:00Z</dcterms:modified>
</cp:coreProperties>
</file>