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tblInd w:w="108" w:type="dxa"/>
        <w:tblLook w:val="04A0"/>
      </w:tblPr>
      <w:tblGrid>
        <w:gridCol w:w="9967"/>
      </w:tblGrid>
      <w:tr w:rsidR="00485122" w:rsidRPr="00485122" w:rsidTr="00485122">
        <w:trPr>
          <w:trHeight w:val="405"/>
        </w:trPr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22" w:rsidRPr="00764D7A" w:rsidRDefault="00485122" w:rsidP="00E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764D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Мониторинг пробных тестирований</w:t>
            </w:r>
          </w:p>
          <w:p w:rsidR="00EE6E84" w:rsidRPr="00764D7A" w:rsidRDefault="00764D7A" w:rsidP="00E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уч-ся 11-х классов</w:t>
            </w:r>
            <w:r w:rsidR="00EE6E84" w:rsidRPr="00764D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городской гимназии</w:t>
            </w:r>
          </w:p>
          <w:p w:rsidR="00764D7A" w:rsidRPr="00764D7A" w:rsidRDefault="00764D7A" w:rsidP="00E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4D7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за </w:t>
            </w:r>
            <w:r w:rsidRPr="00764D7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val="en-US" w:eastAsia="ru-RU"/>
              </w:rPr>
              <w:t>I</w:t>
            </w:r>
            <w:r w:rsidRPr="00764D7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четверть 2012-13 </w:t>
            </w:r>
            <w:proofErr w:type="spellStart"/>
            <w:r w:rsidRPr="00764D7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уч.г</w:t>
            </w:r>
            <w:proofErr w:type="spellEnd"/>
            <w:r w:rsidRPr="00764D7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</w:tbl>
    <w:p w:rsidR="00485122" w:rsidRPr="00764D7A" w:rsidRDefault="004851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4D7A">
        <w:rPr>
          <w:rFonts w:ascii="Times New Roman" w:hAnsi="Times New Roman" w:cs="Times New Roman"/>
          <w:sz w:val="28"/>
          <w:szCs w:val="28"/>
          <w:u w:val="single"/>
        </w:rPr>
        <w:t xml:space="preserve">История Казахстана </w:t>
      </w:r>
    </w:p>
    <w:p w:rsidR="006A271C" w:rsidRDefault="00485122">
      <w:r>
        <w:t>Казахское отделение</w:t>
      </w:r>
    </w:p>
    <w:p w:rsidR="00485122" w:rsidRDefault="00485122">
      <w:r w:rsidRPr="00485122">
        <w:rPr>
          <w:noProof/>
          <w:lang w:eastAsia="ru-RU"/>
        </w:rPr>
        <w:drawing>
          <wp:inline distT="0" distB="0" distL="0" distR="0">
            <wp:extent cx="4435667" cy="3880884"/>
            <wp:effectExtent l="19050" t="0" r="22033" b="531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85122" w:rsidRDefault="00764D7A">
      <w:r>
        <w:t>Русское отделение</w:t>
      </w:r>
    </w:p>
    <w:p w:rsidR="00485122" w:rsidRDefault="00485122">
      <w:r w:rsidRPr="00485122">
        <w:rPr>
          <w:noProof/>
          <w:lang w:eastAsia="ru-RU"/>
        </w:rPr>
        <w:drawing>
          <wp:inline distT="0" distB="0" distL="0" distR="0">
            <wp:extent cx="4521052" cy="3213410"/>
            <wp:effectExtent l="19050" t="0" r="12848" b="60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4D7A" w:rsidRPr="00764D7A" w:rsidRDefault="00764D7A" w:rsidP="0076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764D7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Мониторинг пробных тестирований</w:t>
      </w:r>
    </w:p>
    <w:p w:rsidR="00764D7A" w:rsidRPr="00764D7A" w:rsidRDefault="00764D7A" w:rsidP="0076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уч-ся 11-х классов</w:t>
      </w:r>
      <w:r w:rsidRPr="00764D7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городской гимназии</w:t>
      </w:r>
    </w:p>
    <w:p w:rsidR="00764D7A" w:rsidRDefault="00764D7A" w:rsidP="00764D7A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64D7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за </w:t>
      </w:r>
      <w:r w:rsidRPr="00764D7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US" w:eastAsia="ru-RU"/>
        </w:rPr>
        <w:t>I</w:t>
      </w:r>
      <w:r w:rsidRPr="00764D7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четверть 2012-13 </w:t>
      </w:r>
      <w:proofErr w:type="spellStart"/>
      <w:r w:rsidRPr="00764D7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уч.г</w:t>
      </w:r>
      <w:proofErr w:type="spellEnd"/>
      <w:r w:rsidRPr="00764D7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</w:p>
    <w:p w:rsidR="00485122" w:rsidRPr="00764D7A" w:rsidRDefault="00485122" w:rsidP="00764D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4D7A">
        <w:rPr>
          <w:rFonts w:ascii="Times New Roman" w:hAnsi="Times New Roman" w:cs="Times New Roman"/>
          <w:sz w:val="28"/>
          <w:szCs w:val="28"/>
          <w:u w:val="single"/>
        </w:rPr>
        <w:t>Всемирная история</w:t>
      </w:r>
    </w:p>
    <w:p w:rsidR="00485122" w:rsidRDefault="00485122">
      <w:r>
        <w:t>Казахское отделение</w:t>
      </w:r>
    </w:p>
    <w:p w:rsidR="00485122" w:rsidRDefault="00485122">
      <w:r w:rsidRPr="00485122">
        <w:rPr>
          <w:noProof/>
          <w:lang w:eastAsia="ru-RU"/>
        </w:rPr>
        <w:drawing>
          <wp:inline distT="0" distB="0" distL="0" distR="0">
            <wp:extent cx="4063852" cy="2948866"/>
            <wp:effectExtent l="19050" t="0" r="12848" b="388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5122" w:rsidRDefault="00485122">
      <w:r>
        <w:t>Русское отделение</w:t>
      </w:r>
    </w:p>
    <w:p w:rsidR="00485122" w:rsidRDefault="00485122">
      <w:r w:rsidRPr="00485122">
        <w:rPr>
          <w:noProof/>
          <w:lang w:eastAsia="ru-RU"/>
        </w:rPr>
        <w:drawing>
          <wp:inline distT="0" distB="0" distL="0" distR="0">
            <wp:extent cx="4127648" cy="2838893"/>
            <wp:effectExtent l="19050" t="0" r="25252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85122" w:rsidSect="001F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122"/>
    <w:rsid w:val="00181506"/>
    <w:rsid w:val="001F56B0"/>
    <w:rsid w:val="00485122"/>
    <w:rsid w:val="00556C7E"/>
    <w:rsid w:val="00764D7A"/>
    <w:rsid w:val="00B21D8D"/>
    <w:rsid w:val="00B53687"/>
    <w:rsid w:val="00D10F5A"/>
    <w:rsid w:val="00DA5B8F"/>
    <w:rsid w:val="00EE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2;&#1086;&#1080;%20&#1076;&#1086;&#1082;&#1091;&#1084;&#1077;&#1085;&#1090;&#1099;\&#1058;&#1086;&#1082;&#1084;&#1086;&#1083;&#1076;&#1080;&#1085;&#1072;\&#1045;&#1053;&#1058;\&#1045;&#1053;&#1058;%20-%202013\&#1052;&#1086;&#1085;&#1080;&#1090;&#1086;&#1088;&#1080;&#1085;&#1075;%20&#1089;&#1088;&#1077;&#1076;&#1085;&#1080;&#1081;%20&#1074;&#1089;&#1077;&#1093;%20&#1087;&#1088;&#1086;&#1073;&#1085;&#1099;&#109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2;&#1086;&#1080;%20&#1076;&#1086;&#1082;&#1091;&#1084;&#1077;&#1085;&#1090;&#1099;\&#1058;&#1086;&#1082;&#1084;&#1086;&#1083;&#1076;&#1080;&#1085;&#1072;\&#1045;&#1053;&#1058;\&#1045;&#1053;&#1058;%20-%202013\&#1052;&#1086;&#1085;&#1080;&#1090;&#1086;&#1088;&#1080;&#1085;&#1075;%20&#1089;&#1088;&#1077;&#1076;&#1085;&#1080;&#1081;%20&#1074;&#1089;&#1077;&#1093;%20&#1087;&#1088;&#1086;&#1073;&#1085;&#1099;&#109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2;&#1086;&#1080;%20&#1076;&#1086;&#1082;&#1091;&#1084;&#1077;&#1085;&#1090;&#1099;\&#1058;&#1086;&#1082;&#1084;&#1086;&#1083;&#1076;&#1080;&#1085;&#1072;\&#1045;&#1053;&#1058;\&#1045;&#1053;&#1058;%20-%202013\&#1052;&#1086;&#1085;&#1080;&#1090;&#1086;&#1088;&#1080;&#1085;&#1075;%20&#1089;&#1088;&#1077;&#1076;&#1085;&#1080;&#1081;%20&#1074;&#1089;&#1077;&#1093;%20&#1087;&#1088;&#1086;&#1073;&#1085;&#1099;&#109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2;&#1086;&#1080;%20&#1076;&#1086;&#1082;&#1091;&#1084;&#1077;&#1085;&#1090;&#1099;\&#1058;&#1086;&#1082;&#1084;&#1086;&#1083;&#1076;&#1080;&#1085;&#1072;\&#1045;&#1053;&#1058;\&#1045;&#1053;&#1058;%20-%202013\&#1052;&#1086;&#1085;&#1080;&#1090;&#1086;&#1088;&#1080;&#1085;&#1075;%20&#1089;&#1088;&#1077;&#1076;&#1085;&#1080;&#1081;%20&#1074;&#1089;&#1077;&#1093;%20&#1087;&#1088;&#1086;&#1073;&#1085;&#1099;&#109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истор.!$B$7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Val val="1"/>
          </c:dLbls>
          <c:val>
            <c:numRef>
              <c:f>истор.!$B$8:$B$11</c:f>
              <c:numCache>
                <c:formatCode>General</c:formatCode>
                <c:ptCount val="4"/>
                <c:pt idx="0">
                  <c:v>13.5</c:v>
                </c:pt>
                <c:pt idx="1">
                  <c:v>20.100000000000001</c:v>
                </c:pt>
                <c:pt idx="2">
                  <c:v>12.1</c:v>
                </c:pt>
                <c:pt idx="3">
                  <c:v>14.4</c:v>
                </c:pt>
              </c:numCache>
            </c:numRef>
          </c:val>
        </c:ser>
        <c:dLbls>
          <c:showVal val="1"/>
        </c:dLbls>
        <c:shape val="cone"/>
        <c:axId val="64866560"/>
        <c:axId val="65079936"/>
        <c:axId val="0"/>
      </c:bar3DChart>
      <c:catAx>
        <c:axId val="64866560"/>
        <c:scaling>
          <c:orientation val="minMax"/>
        </c:scaling>
        <c:axPos val="b"/>
        <c:majorTickMark val="none"/>
        <c:tickLblPos val="nextTo"/>
        <c:crossAx val="65079936"/>
        <c:crosses val="autoZero"/>
        <c:auto val="1"/>
        <c:lblAlgn val="ctr"/>
        <c:lblOffset val="100"/>
      </c:catAx>
      <c:valAx>
        <c:axId val="6507993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6486656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истор.!$G$7</c:f>
              <c:strCache>
                <c:ptCount val="1"/>
                <c:pt idx="0">
                  <c:v>Средний балл</c:v>
                </c:pt>
              </c:strCache>
            </c:strRef>
          </c:tx>
          <c:val>
            <c:numRef>
              <c:f>истор.!$G$8:$G$11</c:f>
              <c:numCache>
                <c:formatCode>General</c:formatCode>
                <c:ptCount val="4"/>
                <c:pt idx="0">
                  <c:v>15.7</c:v>
                </c:pt>
                <c:pt idx="1">
                  <c:v>14.7</c:v>
                </c:pt>
                <c:pt idx="2">
                  <c:v>15.7</c:v>
                </c:pt>
                <c:pt idx="3">
                  <c:v>15.3</c:v>
                </c:pt>
              </c:numCache>
            </c:numRef>
          </c:val>
        </c:ser>
        <c:shape val="cone"/>
        <c:axId val="66941696"/>
        <c:axId val="66943232"/>
        <c:axId val="0"/>
      </c:bar3DChart>
      <c:catAx>
        <c:axId val="66941696"/>
        <c:scaling>
          <c:orientation val="minMax"/>
        </c:scaling>
        <c:axPos val="b"/>
        <c:tickLblPos val="nextTo"/>
        <c:crossAx val="66943232"/>
        <c:crosses val="autoZero"/>
        <c:auto val="1"/>
        <c:lblAlgn val="ctr"/>
        <c:lblOffset val="100"/>
      </c:catAx>
      <c:valAx>
        <c:axId val="66943232"/>
        <c:scaling>
          <c:orientation val="minMax"/>
        </c:scaling>
        <c:axPos val="l"/>
        <c:majorGridlines/>
        <c:numFmt formatCode="General" sourceLinked="1"/>
        <c:tickLblPos val="nextTo"/>
        <c:crossAx val="66941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всем.!$B$7</c:f>
              <c:strCache>
                <c:ptCount val="1"/>
                <c:pt idx="0">
                  <c:v>Средний балл</c:v>
                </c:pt>
              </c:strCache>
            </c:strRef>
          </c:tx>
          <c:val>
            <c:numRef>
              <c:f>всем.!$B$8:$B$11</c:f>
              <c:numCache>
                <c:formatCode>General</c:formatCode>
                <c:ptCount val="4"/>
                <c:pt idx="0">
                  <c:v>12</c:v>
                </c:pt>
                <c:pt idx="1">
                  <c:v>17.5</c:v>
                </c:pt>
                <c:pt idx="2">
                  <c:v>12</c:v>
                </c:pt>
                <c:pt idx="3">
                  <c:v>17</c:v>
                </c:pt>
              </c:numCache>
            </c:numRef>
          </c:val>
        </c:ser>
        <c:shape val="cylinder"/>
        <c:axId val="84049280"/>
        <c:axId val="84055168"/>
        <c:axId val="0"/>
      </c:bar3DChart>
      <c:catAx>
        <c:axId val="84049280"/>
        <c:scaling>
          <c:orientation val="minMax"/>
        </c:scaling>
        <c:axPos val="b"/>
        <c:tickLblPos val="nextTo"/>
        <c:crossAx val="84055168"/>
        <c:crosses val="autoZero"/>
        <c:auto val="1"/>
        <c:lblAlgn val="ctr"/>
        <c:lblOffset val="100"/>
      </c:catAx>
      <c:valAx>
        <c:axId val="84055168"/>
        <c:scaling>
          <c:orientation val="minMax"/>
        </c:scaling>
        <c:axPos val="l"/>
        <c:majorGridlines/>
        <c:numFmt formatCode="General" sourceLinked="1"/>
        <c:tickLblPos val="nextTo"/>
        <c:crossAx val="84049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всем.!$G$7</c:f>
              <c:strCache>
                <c:ptCount val="1"/>
                <c:pt idx="0">
                  <c:v>Средний балл</c:v>
                </c:pt>
              </c:strCache>
            </c:strRef>
          </c:tx>
          <c:val>
            <c:numRef>
              <c:f>всем.!$G$8:$G$11</c:f>
              <c:numCache>
                <c:formatCode>General</c:formatCode>
                <c:ptCount val="4"/>
                <c:pt idx="0">
                  <c:v>11</c:v>
                </c:pt>
                <c:pt idx="1">
                  <c:v>13.5</c:v>
                </c:pt>
                <c:pt idx="3">
                  <c:v>13</c:v>
                </c:pt>
              </c:numCache>
            </c:numRef>
          </c:val>
        </c:ser>
        <c:shape val="cylinder"/>
        <c:axId val="84062976"/>
        <c:axId val="84064512"/>
        <c:axId val="0"/>
      </c:bar3DChart>
      <c:catAx>
        <c:axId val="84062976"/>
        <c:scaling>
          <c:orientation val="minMax"/>
        </c:scaling>
        <c:axPos val="b"/>
        <c:tickLblPos val="nextTo"/>
        <c:crossAx val="84064512"/>
        <c:crosses val="autoZero"/>
        <c:auto val="1"/>
        <c:lblAlgn val="ctr"/>
        <c:lblOffset val="100"/>
      </c:catAx>
      <c:valAx>
        <c:axId val="84064512"/>
        <c:scaling>
          <c:orientation val="minMax"/>
        </c:scaling>
        <c:axPos val="l"/>
        <c:majorGridlines/>
        <c:numFmt formatCode="General" sourceLinked="1"/>
        <c:tickLblPos val="nextTo"/>
        <c:crossAx val="84062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2012-11-20T04:53:00Z</dcterms:created>
  <dcterms:modified xsi:type="dcterms:W3CDTF">2012-11-23T03:07:00Z</dcterms:modified>
</cp:coreProperties>
</file>